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0613A" w14:textId="1A95D7A6" w:rsidR="00604FBD" w:rsidRDefault="00DD68FC">
      <w:pPr>
        <w:pStyle w:val="Title"/>
      </w:pPr>
      <w:r>
        <w:t xml:space="preserve">Feb </w:t>
      </w:r>
      <w:r w:rsidR="004D44C1">
        <w:t>10</w:t>
      </w:r>
      <w:r>
        <w:t xml:space="preserve"> – Feb. </w:t>
      </w:r>
      <w:r w:rsidR="004D44C1">
        <w:t>14</w:t>
      </w:r>
    </w:p>
    <w:p w14:paraId="448EF817" w14:textId="77777777" w:rsidR="00604FBD" w:rsidRDefault="002107B1">
      <w:pPr>
        <w:pStyle w:val="Subtitle"/>
      </w:pPr>
      <w:r>
        <w:t>Organic</w:t>
      </w:r>
      <w:r w:rsidR="008770D6">
        <w:t xml:space="preserve"> Chemistry</w:t>
      </w:r>
    </w:p>
    <w:p w14:paraId="3BD0544F" w14:textId="77777777"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750"/>
        <w:gridCol w:w="1714"/>
      </w:tblGrid>
      <w:tr w:rsidR="00604FBD" w14:paraId="1E2A0722" w14:textId="77777777" w:rsidTr="008770D6">
        <w:trPr>
          <w:tblHeader/>
        </w:trPr>
        <w:tc>
          <w:tcPr>
            <w:tcW w:w="1530" w:type="dxa"/>
          </w:tcPr>
          <w:p w14:paraId="423F3F41" w14:textId="77777777"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750" w:type="dxa"/>
          </w:tcPr>
          <w:p w14:paraId="0F6A7150" w14:textId="77777777"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714" w:type="dxa"/>
          </w:tcPr>
          <w:p w14:paraId="0189D598" w14:textId="77777777"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14:paraId="1FD3DF4B" w14:textId="77777777"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14:paraId="3C3E437E" w14:textId="77777777" w:rsidTr="008770D6">
        <w:tc>
          <w:tcPr>
            <w:tcW w:w="1530" w:type="dxa"/>
          </w:tcPr>
          <w:p w14:paraId="4D605BE2" w14:textId="77777777" w:rsidR="00604FBD" w:rsidRDefault="008770D6" w:rsidP="008770D6">
            <w:r>
              <w:t>Monday</w:t>
            </w:r>
          </w:p>
        </w:tc>
        <w:tc>
          <w:tcPr>
            <w:tcW w:w="6750" w:type="dxa"/>
          </w:tcPr>
          <w:p w14:paraId="04B1DBF6" w14:textId="2F59C41F" w:rsidR="008770D6" w:rsidRPr="00A2138D" w:rsidRDefault="005E4E21" w:rsidP="006245C8">
            <w:r>
              <w:t>Chapter 6:  Electrophilic Substitution and Markovnikov’s Rule</w:t>
            </w:r>
          </w:p>
        </w:tc>
        <w:tc>
          <w:tcPr>
            <w:tcW w:w="1714" w:type="dxa"/>
          </w:tcPr>
          <w:p w14:paraId="365028E9" w14:textId="77777777" w:rsidR="008770D6" w:rsidRPr="00BB7BC5" w:rsidRDefault="008770D6" w:rsidP="008770D6">
            <w:pPr>
              <w:rPr>
                <w:b/>
                <w:i/>
              </w:rPr>
            </w:pPr>
          </w:p>
        </w:tc>
      </w:tr>
      <w:tr w:rsidR="00EC7169" w14:paraId="3211AFA7" w14:textId="77777777" w:rsidTr="008770D6">
        <w:tc>
          <w:tcPr>
            <w:tcW w:w="1530" w:type="dxa"/>
          </w:tcPr>
          <w:p w14:paraId="3BB0123D" w14:textId="77777777" w:rsidR="00EC7169" w:rsidRDefault="008770D6" w:rsidP="008770D6">
            <w:r>
              <w:t>Tuesday</w:t>
            </w:r>
          </w:p>
        </w:tc>
        <w:tc>
          <w:tcPr>
            <w:tcW w:w="6750" w:type="dxa"/>
          </w:tcPr>
          <w:p w14:paraId="6CB8835A" w14:textId="359A29E4" w:rsidR="00E47087" w:rsidRPr="00107856" w:rsidRDefault="005E4E21" w:rsidP="008770D6">
            <w:r>
              <w:t>Chapter 6:  The Hammond Postulate</w:t>
            </w:r>
          </w:p>
        </w:tc>
        <w:tc>
          <w:tcPr>
            <w:tcW w:w="1714" w:type="dxa"/>
          </w:tcPr>
          <w:p w14:paraId="7D9401B0" w14:textId="77777777" w:rsidR="008C0E5A" w:rsidRPr="00E47087" w:rsidRDefault="008C0E5A" w:rsidP="008770D6">
            <w:pPr>
              <w:rPr>
                <w:b/>
              </w:rPr>
            </w:pPr>
          </w:p>
        </w:tc>
      </w:tr>
      <w:tr w:rsidR="00EC7169" w14:paraId="14A3D69E" w14:textId="77777777" w:rsidTr="008770D6">
        <w:tc>
          <w:tcPr>
            <w:tcW w:w="1530" w:type="dxa"/>
          </w:tcPr>
          <w:p w14:paraId="6B8C771A" w14:textId="77777777" w:rsidR="00EC7169" w:rsidRDefault="008770D6" w:rsidP="008770D6">
            <w:r>
              <w:t>Wednesday</w:t>
            </w:r>
          </w:p>
        </w:tc>
        <w:tc>
          <w:tcPr>
            <w:tcW w:w="6750" w:type="dxa"/>
          </w:tcPr>
          <w:p w14:paraId="06C20DB2" w14:textId="1156A525" w:rsidR="008C0E5A" w:rsidRPr="002107B1" w:rsidRDefault="005E4E21" w:rsidP="008770D6">
            <w:r>
              <w:t>Chapter 7:  Reactions With Alkenes</w:t>
            </w:r>
          </w:p>
        </w:tc>
        <w:tc>
          <w:tcPr>
            <w:tcW w:w="1714" w:type="dxa"/>
          </w:tcPr>
          <w:p w14:paraId="5D9412D8" w14:textId="77777777"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14:paraId="3AD7B731" w14:textId="77777777" w:rsidTr="008770D6">
        <w:tc>
          <w:tcPr>
            <w:tcW w:w="1530" w:type="dxa"/>
          </w:tcPr>
          <w:p w14:paraId="6C6D1F52" w14:textId="77777777" w:rsidR="00EC7169" w:rsidRDefault="008770D6" w:rsidP="008770D6">
            <w:r>
              <w:t>Thursday</w:t>
            </w:r>
          </w:p>
        </w:tc>
        <w:tc>
          <w:tcPr>
            <w:tcW w:w="6750" w:type="dxa"/>
          </w:tcPr>
          <w:p w14:paraId="015B2C05" w14:textId="77777777" w:rsidR="008C0E5A" w:rsidRDefault="005E4E21" w:rsidP="002107B1">
            <w:r>
              <w:t>Continue Chapter 7:  Addition of water to alkenes and hydrogenation</w:t>
            </w:r>
          </w:p>
          <w:p w14:paraId="31578846" w14:textId="41A2DDD6" w:rsidR="005E4E21" w:rsidRPr="005E4E21" w:rsidRDefault="005E4E21" w:rsidP="002107B1">
            <w:pPr>
              <w:rPr>
                <w:b/>
                <w:bCs/>
              </w:rPr>
            </w:pPr>
            <w:r w:rsidRPr="005E4E21">
              <w:rPr>
                <w:b/>
                <w:bCs/>
              </w:rPr>
              <w:t>HW Set #6</w:t>
            </w:r>
          </w:p>
        </w:tc>
        <w:tc>
          <w:tcPr>
            <w:tcW w:w="1714" w:type="dxa"/>
          </w:tcPr>
          <w:p w14:paraId="0613A619" w14:textId="2B3A0EBC" w:rsidR="008770D6" w:rsidRPr="008C0E5A" w:rsidRDefault="005E4E21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3/3</w:t>
            </w:r>
            <w:bookmarkStart w:id="0" w:name="_GoBack"/>
            <w:bookmarkEnd w:id="0"/>
          </w:p>
        </w:tc>
      </w:tr>
      <w:tr w:rsidR="00EC7169" w14:paraId="7DC8EEEE" w14:textId="77777777" w:rsidTr="008770D6">
        <w:tc>
          <w:tcPr>
            <w:tcW w:w="1530" w:type="dxa"/>
          </w:tcPr>
          <w:p w14:paraId="009BAFCA" w14:textId="77777777" w:rsidR="00EC7169" w:rsidRDefault="008770D6" w:rsidP="008770D6">
            <w:r>
              <w:t>Friday</w:t>
            </w:r>
          </w:p>
        </w:tc>
        <w:tc>
          <w:tcPr>
            <w:tcW w:w="6750" w:type="dxa"/>
          </w:tcPr>
          <w:p w14:paraId="6FB39BD1" w14:textId="5EC5ABFF" w:rsidR="00A618B5" w:rsidRPr="00DD68FC" w:rsidRDefault="005E4E21" w:rsidP="008770D6">
            <w:r>
              <w:t>Finish Chapter 7:  Reduction and oxidation of organic compounds</w:t>
            </w:r>
          </w:p>
        </w:tc>
        <w:tc>
          <w:tcPr>
            <w:tcW w:w="1714" w:type="dxa"/>
          </w:tcPr>
          <w:p w14:paraId="586D8D0C" w14:textId="543A71F3" w:rsidR="00EC7169" w:rsidRPr="008C0E5A" w:rsidRDefault="00EC7169" w:rsidP="008770D6">
            <w:pPr>
              <w:rPr>
                <w:b/>
              </w:rPr>
            </w:pPr>
          </w:p>
        </w:tc>
      </w:tr>
      <w:tr w:rsidR="00EC7169" w14:paraId="5AF0B7D3" w14:textId="77777777" w:rsidTr="008770D6">
        <w:tc>
          <w:tcPr>
            <w:tcW w:w="1530" w:type="dxa"/>
          </w:tcPr>
          <w:p w14:paraId="20831E0B" w14:textId="77777777" w:rsidR="00EC7169" w:rsidRDefault="00EC7169" w:rsidP="00EC7169"/>
        </w:tc>
        <w:tc>
          <w:tcPr>
            <w:tcW w:w="6750" w:type="dxa"/>
          </w:tcPr>
          <w:p w14:paraId="61244FF4" w14:textId="77777777" w:rsidR="00EC7169" w:rsidRDefault="00EC7169" w:rsidP="00EC7169"/>
        </w:tc>
        <w:tc>
          <w:tcPr>
            <w:tcW w:w="1714" w:type="dxa"/>
          </w:tcPr>
          <w:p w14:paraId="491C3A2D" w14:textId="77777777" w:rsidR="00EC7169" w:rsidRPr="008C0E5A" w:rsidRDefault="00EC7169" w:rsidP="00EC7169">
            <w:pPr>
              <w:rPr>
                <w:b/>
              </w:rPr>
            </w:pPr>
          </w:p>
        </w:tc>
      </w:tr>
      <w:tr w:rsidR="00EC7169" w14:paraId="47A1AD0B" w14:textId="77777777" w:rsidTr="008770D6">
        <w:tc>
          <w:tcPr>
            <w:tcW w:w="1530" w:type="dxa"/>
          </w:tcPr>
          <w:p w14:paraId="5FC8ED92" w14:textId="77777777" w:rsidR="00EC7169" w:rsidRDefault="00EC7169" w:rsidP="00EC7169"/>
        </w:tc>
        <w:tc>
          <w:tcPr>
            <w:tcW w:w="6750" w:type="dxa"/>
          </w:tcPr>
          <w:p w14:paraId="3A4EE4AA" w14:textId="77777777" w:rsidR="00EC7169" w:rsidRDefault="00EC7169" w:rsidP="00EC7169"/>
        </w:tc>
        <w:tc>
          <w:tcPr>
            <w:tcW w:w="1714" w:type="dxa"/>
          </w:tcPr>
          <w:p w14:paraId="7FA71370" w14:textId="77777777" w:rsidR="00EC7169" w:rsidRDefault="00EC7169" w:rsidP="00EC7169"/>
        </w:tc>
      </w:tr>
      <w:tr w:rsidR="00EC7169" w14:paraId="7F05FC04" w14:textId="77777777" w:rsidTr="008770D6">
        <w:tc>
          <w:tcPr>
            <w:tcW w:w="1530" w:type="dxa"/>
          </w:tcPr>
          <w:p w14:paraId="2078547E" w14:textId="77777777" w:rsidR="00EC7169" w:rsidRDefault="00EC7169" w:rsidP="00EC7169"/>
        </w:tc>
        <w:tc>
          <w:tcPr>
            <w:tcW w:w="6750" w:type="dxa"/>
          </w:tcPr>
          <w:p w14:paraId="434E22EA" w14:textId="77777777" w:rsidR="00EC7169" w:rsidRDefault="00EC7169" w:rsidP="00B95DB4"/>
        </w:tc>
        <w:tc>
          <w:tcPr>
            <w:tcW w:w="1714" w:type="dxa"/>
          </w:tcPr>
          <w:p w14:paraId="279E4D3E" w14:textId="77777777" w:rsidR="00EC7169" w:rsidRDefault="00EC7169" w:rsidP="00EC7169"/>
        </w:tc>
      </w:tr>
      <w:tr w:rsidR="00EC7169" w14:paraId="44F2BD50" w14:textId="77777777" w:rsidTr="008770D6">
        <w:tc>
          <w:tcPr>
            <w:tcW w:w="1530" w:type="dxa"/>
          </w:tcPr>
          <w:p w14:paraId="23A22402" w14:textId="77777777" w:rsidR="00EC7169" w:rsidRDefault="00EC7169" w:rsidP="00EC7169"/>
        </w:tc>
        <w:tc>
          <w:tcPr>
            <w:tcW w:w="6750" w:type="dxa"/>
          </w:tcPr>
          <w:p w14:paraId="1E4C32A0" w14:textId="77777777" w:rsidR="00EC7169" w:rsidRDefault="00EC7169" w:rsidP="00EC7169"/>
        </w:tc>
        <w:tc>
          <w:tcPr>
            <w:tcW w:w="1714" w:type="dxa"/>
          </w:tcPr>
          <w:p w14:paraId="6C3EEC0E" w14:textId="77777777" w:rsidR="00EC7169" w:rsidRDefault="00EC7169" w:rsidP="00EC7169"/>
        </w:tc>
      </w:tr>
      <w:tr w:rsidR="00EC7169" w14:paraId="16E45050" w14:textId="77777777" w:rsidTr="008770D6">
        <w:tc>
          <w:tcPr>
            <w:tcW w:w="1530" w:type="dxa"/>
          </w:tcPr>
          <w:p w14:paraId="2F557304" w14:textId="77777777" w:rsidR="00EC7169" w:rsidRDefault="00EC7169" w:rsidP="00EC7169"/>
        </w:tc>
        <w:tc>
          <w:tcPr>
            <w:tcW w:w="6750" w:type="dxa"/>
          </w:tcPr>
          <w:p w14:paraId="7C2A28D5" w14:textId="77777777" w:rsidR="00EC7169" w:rsidRDefault="00EC7169" w:rsidP="00EC7169"/>
        </w:tc>
        <w:tc>
          <w:tcPr>
            <w:tcW w:w="1714" w:type="dxa"/>
          </w:tcPr>
          <w:p w14:paraId="786D5F0C" w14:textId="77777777" w:rsidR="00EC7169" w:rsidRDefault="00EC7169" w:rsidP="00EC7169"/>
        </w:tc>
      </w:tr>
      <w:tr w:rsidR="00EC7169" w14:paraId="2C50ED28" w14:textId="77777777" w:rsidTr="00BB7BC5">
        <w:trPr>
          <w:trHeight w:val="64"/>
        </w:trPr>
        <w:tc>
          <w:tcPr>
            <w:tcW w:w="1530" w:type="dxa"/>
          </w:tcPr>
          <w:p w14:paraId="4FE9D7C4" w14:textId="77777777" w:rsidR="00EC7169" w:rsidRDefault="00EC7169" w:rsidP="00EC7169"/>
        </w:tc>
        <w:tc>
          <w:tcPr>
            <w:tcW w:w="6750" w:type="dxa"/>
          </w:tcPr>
          <w:p w14:paraId="590757B6" w14:textId="77777777" w:rsidR="00EC7169" w:rsidRDefault="00EC7169" w:rsidP="00EC7169"/>
        </w:tc>
        <w:tc>
          <w:tcPr>
            <w:tcW w:w="1714" w:type="dxa"/>
          </w:tcPr>
          <w:p w14:paraId="09BCD556" w14:textId="77777777" w:rsidR="00EC7169" w:rsidRDefault="00EC7169" w:rsidP="00EC7169"/>
        </w:tc>
      </w:tr>
    </w:tbl>
    <w:p w14:paraId="37A6D1C0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A033F" w14:textId="77777777" w:rsidR="009405C7" w:rsidRDefault="009405C7">
      <w:r>
        <w:separator/>
      </w:r>
    </w:p>
  </w:endnote>
  <w:endnote w:type="continuationSeparator" w:id="0">
    <w:p w14:paraId="7CC7C1B2" w14:textId="77777777" w:rsidR="009405C7" w:rsidRDefault="0094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0D40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AAE84" w14:textId="77777777" w:rsidR="009405C7" w:rsidRDefault="009405C7">
      <w:r>
        <w:separator/>
      </w:r>
    </w:p>
  </w:footnote>
  <w:footnote w:type="continuationSeparator" w:id="0">
    <w:p w14:paraId="5069C74A" w14:textId="77777777" w:rsidR="009405C7" w:rsidRDefault="00940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D6"/>
    <w:rsid w:val="00005725"/>
    <w:rsid w:val="00066D28"/>
    <w:rsid w:val="00071CA8"/>
    <w:rsid w:val="00092DCA"/>
    <w:rsid w:val="000A04B1"/>
    <w:rsid w:val="000C4AFA"/>
    <w:rsid w:val="000D1C67"/>
    <w:rsid w:val="000E01CD"/>
    <w:rsid w:val="00107856"/>
    <w:rsid w:val="00164F9A"/>
    <w:rsid w:val="001A041B"/>
    <w:rsid w:val="001B4D7F"/>
    <w:rsid w:val="001C3F27"/>
    <w:rsid w:val="001C478F"/>
    <w:rsid w:val="001C6304"/>
    <w:rsid w:val="002107B1"/>
    <w:rsid w:val="00217FA0"/>
    <w:rsid w:val="00234D4E"/>
    <w:rsid w:val="00267B5F"/>
    <w:rsid w:val="00322AA9"/>
    <w:rsid w:val="00354D4E"/>
    <w:rsid w:val="00365C3E"/>
    <w:rsid w:val="0049237B"/>
    <w:rsid w:val="0049744E"/>
    <w:rsid w:val="004D44C1"/>
    <w:rsid w:val="004D4FBA"/>
    <w:rsid w:val="005240D7"/>
    <w:rsid w:val="005335D6"/>
    <w:rsid w:val="0054689B"/>
    <w:rsid w:val="005703AC"/>
    <w:rsid w:val="005C75C2"/>
    <w:rsid w:val="005E4E21"/>
    <w:rsid w:val="00604FBD"/>
    <w:rsid w:val="006245C8"/>
    <w:rsid w:val="00646228"/>
    <w:rsid w:val="007279C1"/>
    <w:rsid w:val="00761DEA"/>
    <w:rsid w:val="007D57CE"/>
    <w:rsid w:val="00802038"/>
    <w:rsid w:val="008770D6"/>
    <w:rsid w:val="008B49BB"/>
    <w:rsid w:val="008C0E5A"/>
    <w:rsid w:val="0092131B"/>
    <w:rsid w:val="009405C7"/>
    <w:rsid w:val="009C4FB6"/>
    <w:rsid w:val="00A2138D"/>
    <w:rsid w:val="00A618B5"/>
    <w:rsid w:val="00A667BA"/>
    <w:rsid w:val="00AA1798"/>
    <w:rsid w:val="00B41470"/>
    <w:rsid w:val="00B95DB4"/>
    <w:rsid w:val="00BB08B2"/>
    <w:rsid w:val="00BB0A66"/>
    <w:rsid w:val="00BB4C40"/>
    <w:rsid w:val="00BB7BC5"/>
    <w:rsid w:val="00BC066E"/>
    <w:rsid w:val="00CA1942"/>
    <w:rsid w:val="00D27BF0"/>
    <w:rsid w:val="00D827D1"/>
    <w:rsid w:val="00D8320C"/>
    <w:rsid w:val="00D92060"/>
    <w:rsid w:val="00D9587E"/>
    <w:rsid w:val="00DD68FC"/>
    <w:rsid w:val="00DF32F7"/>
    <w:rsid w:val="00E37919"/>
    <w:rsid w:val="00E47087"/>
    <w:rsid w:val="00E63A1A"/>
    <w:rsid w:val="00E71329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B09EF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2020-02-13T15:44:00Z</dcterms:created>
  <dcterms:modified xsi:type="dcterms:W3CDTF">2020-02-13T15:47:00Z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