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0D" w:rsidRPr="00E02A4E" w:rsidRDefault="00A835F5" w:rsidP="006432CF">
      <w:pPr>
        <w:jc w:val="center"/>
        <w:rPr>
          <w:rFonts w:ascii="Trebuchet MS" w:hAnsi="Trebuchet MS"/>
          <w:b/>
          <w:sz w:val="36"/>
          <w:szCs w:val="36"/>
        </w:rPr>
      </w:pPr>
      <w:r>
        <w:rPr>
          <w:rFonts w:ascii="Trebuchet MS" w:hAnsi="Trebuchet MS"/>
          <w:b/>
          <w:sz w:val="36"/>
          <w:szCs w:val="36"/>
        </w:rPr>
        <w:t xml:space="preserve"> Magnet </w:t>
      </w:r>
      <w:r w:rsidR="00F13E0D" w:rsidRPr="00E02A4E">
        <w:rPr>
          <w:rFonts w:ascii="Trebuchet MS" w:hAnsi="Trebuchet MS"/>
          <w:b/>
          <w:sz w:val="36"/>
          <w:szCs w:val="36"/>
        </w:rPr>
        <w:t>Chemistry Syllabus</w:t>
      </w:r>
    </w:p>
    <w:p w:rsidR="00F13E0D" w:rsidRPr="00E02A4E" w:rsidRDefault="00F13E0D" w:rsidP="006432CF">
      <w:pPr>
        <w:rPr>
          <w:rFonts w:ascii="Trebuchet MS" w:hAnsi="Trebuchet MS"/>
        </w:rPr>
      </w:pPr>
    </w:p>
    <w:p w:rsidR="006432CF" w:rsidRPr="00E02A4E" w:rsidRDefault="006432CF" w:rsidP="00F551CF">
      <w:pPr>
        <w:jc w:val="center"/>
        <w:rPr>
          <w:rFonts w:ascii="Trebuchet MS" w:hAnsi="Trebuchet MS"/>
        </w:rPr>
      </w:pPr>
    </w:p>
    <w:p w:rsidR="006432CF" w:rsidRPr="00E02A4E" w:rsidRDefault="006432CF" w:rsidP="00F551CF">
      <w:pPr>
        <w:jc w:val="center"/>
        <w:rPr>
          <w:rFonts w:ascii="Trebuchet MS" w:hAnsi="Trebuchet MS"/>
        </w:rPr>
        <w:sectPr w:rsidR="006432CF" w:rsidRPr="00E02A4E" w:rsidSect="003B2226">
          <w:pgSz w:w="12240" w:h="15840"/>
          <w:pgMar w:top="1800" w:right="1800" w:bottom="1800" w:left="1800" w:header="720" w:footer="720" w:gutter="0"/>
          <w:cols w:space="720"/>
        </w:sectPr>
      </w:pPr>
    </w:p>
    <w:p w:rsidR="00F551CF" w:rsidRDefault="00C4161C" w:rsidP="00F551CF">
      <w:pPr>
        <w:jc w:val="center"/>
        <w:rPr>
          <w:rFonts w:ascii="Trebuchet MS" w:hAnsi="Trebuchet MS"/>
          <w:sz w:val="24"/>
          <w:szCs w:val="24"/>
        </w:rPr>
      </w:pPr>
      <w:r w:rsidRPr="00E02A4E">
        <w:rPr>
          <w:rFonts w:ascii="Trebuchet MS" w:hAnsi="Trebuchet MS"/>
          <w:sz w:val="24"/>
          <w:szCs w:val="24"/>
        </w:rPr>
        <w:t>Dr. John W. Cody</w:t>
      </w:r>
    </w:p>
    <w:p w:rsidR="00F13E0D" w:rsidRDefault="007B00A1" w:rsidP="00F551CF">
      <w:pPr>
        <w:jc w:val="center"/>
        <w:rPr>
          <w:rFonts w:ascii="Trebuchet MS" w:hAnsi="Trebuchet MS"/>
          <w:sz w:val="24"/>
          <w:szCs w:val="24"/>
        </w:rPr>
      </w:pPr>
      <w:hyperlink r:id="rId5" w:history="1">
        <w:r w:rsidR="00676A91" w:rsidRPr="00EE3715">
          <w:rPr>
            <w:rStyle w:val="Hyperlink"/>
            <w:rFonts w:ascii="Trebuchet MS" w:hAnsi="Trebuchet MS"/>
            <w:sz w:val="24"/>
            <w:szCs w:val="24"/>
          </w:rPr>
          <w:t>john.cody@cobbk12.org</w:t>
        </w:r>
      </w:hyperlink>
    </w:p>
    <w:p w:rsidR="00C05AC1" w:rsidRDefault="00A94E90" w:rsidP="00C05AC1">
      <w:pPr>
        <w:jc w:val="center"/>
        <w:rPr>
          <w:rFonts w:ascii="Trebuchet MS" w:hAnsi="Trebuchet MS"/>
          <w:color w:val="00B0F0"/>
          <w:sz w:val="24"/>
          <w:szCs w:val="24"/>
        </w:rPr>
      </w:pPr>
      <w:r w:rsidRPr="00A94E90">
        <w:rPr>
          <w:rFonts w:ascii="Trebuchet MS" w:hAnsi="Trebuchet MS"/>
          <w:color w:val="00B0F0"/>
          <w:sz w:val="24"/>
          <w:szCs w:val="24"/>
        </w:rPr>
        <w:t>john.cody@wheelermagnet.com</w:t>
      </w:r>
    </w:p>
    <w:p w:rsidR="00C05AC1" w:rsidRPr="00C05AC1" w:rsidRDefault="00C05AC1" w:rsidP="00C05AC1">
      <w:pPr>
        <w:jc w:val="center"/>
        <w:rPr>
          <w:rFonts w:ascii="Trebuchet MS" w:hAnsi="Trebuchet MS"/>
          <w:color w:val="00B0F0"/>
          <w:sz w:val="24"/>
          <w:szCs w:val="24"/>
        </w:rPr>
        <w:sectPr w:rsidR="00C05AC1" w:rsidRPr="00C05AC1" w:rsidSect="003B2226">
          <w:type w:val="continuous"/>
          <w:pgSz w:w="12240" w:h="15840"/>
          <w:pgMar w:top="1800" w:right="1800" w:bottom="1800" w:left="1800" w:header="720" w:footer="720" w:gutter="0"/>
          <w:cols w:space="720"/>
        </w:sectPr>
      </w:pPr>
      <w:r>
        <w:rPr>
          <w:rFonts w:ascii="Trebuchet MS" w:hAnsi="Trebuchet MS"/>
          <w:color w:val="00B0F0"/>
          <w:sz w:val="24"/>
          <w:szCs w:val="24"/>
        </w:rPr>
        <w:t>www.drcodychem.weebly.com</w:t>
      </w:r>
    </w:p>
    <w:p w:rsidR="00F13E0D" w:rsidRDefault="00F13E0D" w:rsidP="00F551CF">
      <w:pPr>
        <w:jc w:val="center"/>
        <w:rPr>
          <w:rFonts w:ascii="Trebuchet MS" w:hAnsi="Trebuchet MS"/>
          <w:sz w:val="24"/>
          <w:szCs w:val="24"/>
        </w:rPr>
      </w:pPr>
    </w:p>
    <w:p w:rsidR="00590CDF" w:rsidRPr="00E02A4E" w:rsidRDefault="00590CDF" w:rsidP="00590CDF">
      <w:pPr>
        <w:jc w:val="center"/>
        <w:rPr>
          <w:rFonts w:ascii="Trebuchet MS" w:hAnsi="Trebuchet MS"/>
          <w:sz w:val="24"/>
          <w:szCs w:val="24"/>
        </w:rPr>
      </w:pPr>
    </w:p>
    <w:p w:rsidR="00E07E5E" w:rsidRPr="00E02A4E" w:rsidRDefault="00E07E5E" w:rsidP="00E07E5E">
      <w:pPr>
        <w:rPr>
          <w:rFonts w:ascii="Trebuchet MS" w:hAnsi="Trebuchet MS"/>
          <w:sz w:val="24"/>
          <w:szCs w:val="24"/>
        </w:rPr>
      </w:pPr>
      <w:r w:rsidRPr="00E02A4E">
        <w:rPr>
          <w:rFonts w:ascii="Trebuchet MS" w:hAnsi="Trebuchet MS"/>
          <w:sz w:val="24"/>
          <w:szCs w:val="24"/>
        </w:rPr>
        <w:t>This course is designed to be a general introduction to chemistry and covers the topics listed below.  This course will provide a foundation of chemical concepts, vocabulary, and problem solving skills.</w:t>
      </w:r>
      <w:r>
        <w:rPr>
          <w:rFonts w:ascii="Trebuchet MS" w:hAnsi="Trebuchet MS"/>
          <w:sz w:val="24"/>
          <w:szCs w:val="24"/>
        </w:rPr>
        <w:t xml:space="preserve">  The course outline shown below is intended to be a guideline for the topics covered and shows an approximate order in which they will be covered.  The order of topics is subject to slight modifications if necessary.</w:t>
      </w:r>
    </w:p>
    <w:p w:rsidR="00E07E5E" w:rsidRPr="00E02A4E" w:rsidRDefault="00E07E5E" w:rsidP="00E07E5E">
      <w:pPr>
        <w:rPr>
          <w:rFonts w:ascii="Trebuchet MS" w:hAnsi="Trebuchet MS"/>
          <w:sz w:val="24"/>
          <w:szCs w:val="24"/>
        </w:rPr>
      </w:pPr>
    </w:p>
    <w:p w:rsidR="00E07E5E" w:rsidRPr="00E02A4E" w:rsidRDefault="00E07E5E" w:rsidP="00E07E5E">
      <w:pPr>
        <w:rPr>
          <w:rFonts w:ascii="Trebuchet MS" w:hAnsi="Trebuchet MS"/>
          <w:b/>
          <w:sz w:val="24"/>
          <w:szCs w:val="24"/>
          <w:u w:val="single"/>
        </w:rPr>
      </w:pPr>
      <w:r w:rsidRPr="00E02A4E">
        <w:rPr>
          <w:rFonts w:ascii="Trebuchet MS" w:hAnsi="Trebuchet MS"/>
          <w:b/>
          <w:sz w:val="24"/>
          <w:szCs w:val="24"/>
          <w:u w:val="single"/>
        </w:rPr>
        <w:t xml:space="preserve">Course </w:t>
      </w:r>
      <w:r>
        <w:rPr>
          <w:rFonts w:ascii="Trebuchet MS" w:hAnsi="Trebuchet MS"/>
          <w:b/>
          <w:sz w:val="24"/>
          <w:szCs w:val="24"/>
          <w:u w:val="single"/>
        </w:rPr>
        <w:t>Outline</w:t>
      </w:r>
      <w:r w:rsidRPr="00E02A4E">
        <w:rPr>
          <w:rFonts w:ascii="Trebuchet MS" w:hAnsi="Trebuchet MS"/>
          <w:b/>
          <w:sz w:val="24"/>
          <w:szCs w:val="24"/>
          <w:u w:val="single"/>
        </w:rPr>
        <w:t>:</w:t>
      </w:r>
    </w:p>
    <w:p w:rsidR="00E07E5E" w:rsidRDefault="00E07E5E" w:rsidP="00E07E5E">
      <w:pPr>
        <w:rPr>
          <w:rFonts w:ascii="Trebuchet MS" w:hAnsi="Trebuchet MS"/>
          <w:b/>
          <w:sz w:val="24"/>
          <w:szCs w:val="24"/>
          <w:u w:val="single"/>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892"/>
        <w:gridCol w:w="1212"/>
        <w:gridCol w:w="1475"/>
      </w:tblGrid>
      <w:tr w:rsidR="00E07E5E" w:rsidRPr="00E02A4E" w:rsidTr="00257C52">
        <w:trPr>
          <w:trHeight w:val="405"/>
        </w:trPr>
        <w:tc>
          <w:tcPr>
            <w:tcW w:w="1368" w:type="dxa"/>
            <w:vAlign w:val="center"/>
          </w:tcPr>
          <w:p w:rsidR="00E07E5E" w:rsidRPr="00E02A4E" w:rsidRDefault="00E07E5E" w:rsidP="00257C52">
            <w:pPr>
              <w:jc w:val="center"/>
              <w:rPr>
                <w:rFonts w:ascii="Trebuchet MS" w:hAnsi="Trebuchet MS"/>
                <w:b/>
                <w:sz w:val="24"/>
                <w:szCs w:val="24"/>
              </w:rPr>
            </w:pPr>
            <w:r w:rsidRPr="00E02A4E">
              <w:rPr>
                <w:rFonts w:ascii="Trebuchet MS" w:hAnsi="Trebuchet MS"/>
                <w:b/>
                <w:sz w:val="24"/>
                <w:szCs w:val="24"/>
              </w:rPr>
              <w:t>Unit</w:t>
            </w:r>
          </w:p>
        </w:tc>
        <w:tc>
          <w:tcPr>
            <w:tcW w:w="4892" w:type="dxa"/>
            <w:vAlign w:val="center"/>
          </w:tcPr>
          <w:p w:rsidR="00E07E5E" w:rsidRPr="00E02A4E" w:rsidRDefault="00E07E5E" w:rsidP="00257C52">
            <w:pPr>
              <w:jc w:val="center"/>
              <w:rPr>
                <w:rFonts w:ascii="Trebuchet MS" w:hAnsi="Trebuchet MS"/>
                <w:b/>
                <w:sz w:val="24"/>
                <w:szCs w:val="24"/>
              </w:rPr>
            </w:pPr>
            <w:r w:rsidRPr="00E02A4E">
              <w:rPr>
                <w:rFonts w:ascii="Trebuchet MS" w:hAnsi="Trebuchet MS"/>
                <w:b/>
                <w:sz w:val="24"/>
                <w:szCs w:val="24"/>
              </w:rPr>
              <w:t>Title</w:t>
            </w:r>
          </w:p>
        </w:tc>
        <w:tc>
          <w:tcPr>
            <w:tcW w:w="1212" w:type="dxa"/>
            <w:vAlign w:val="center"/>
          </w:tcPr>
          <w:p w:rsidR="00E07E5E" w:rsidRPr="00E02A4E" w:rsidRDefault="00E07E5E" w:rsidP="00257C52">
            <w:pPr>
              <w:jc w:val="center"/>
              <w:rPr>
                <w:rFonts w:ascii="Trebuchet MS" w:hAnsi="Trebuchet MS"/>
                <w:b/>
                <w:sz w:val="24"/>
                <w:szCs w:val="24"/>
              </w:rPr>
            </w:pPr>
            <w:r w:rsidRPr="00E02A4E">
              <w:rPr>
                <w:rFonts w:ascii="Trebuchet MS" w:hAnsi="Trebuchet MS"/>
                <w:b/>
                <w:sz w:val="24"/>
                <w:szCs w:val="24"/>
              </w:rPr>
              <w:t>Chapters</w:t>
            </w:r>
          </w:p>
        </w:tc>
        <w:tc>
          <w:tcPr>
            <w:tcW w:w="1475" w:type="dxa"/>
          </w:tcPr>
          <w:p w:rsidR="00E07E5E" w:rsidRDefault="00E07E5E" w:rsidP="00257C52">
            <w:pPr>
              <w:jc w:val="center"/>
              <w:rPr>
                <w:rFonts w:ascii="Trebuchet MS" w:hAnsi="Trebuchet MS"/>
                <w:b/>
                <w:sz w:val="24"/>
                <w:szCs w:val="24"/>
              </w:rPr>
            </w:pPr>
            <w:r>
              <w:rPr>
                <w:rFonts w:ascii="Trebuchet MS" w:hAnsi="Trebuchet MS"/>
                <w:b/>
                <w:sz w:val="24"/>
                <w:szCs w:val="24"/>
              </w:rPr>
              <w:t>Standards</w:t>
            </w:r>
          </w:p>
          <w:p w:rsidR="00E07E5E" w:rsidRPr="00E02A4E" w:rsidRDefault="00E07E5E" w:rsidP="00257C52">
            <w:pPr>
              <w:jc w:val="center"/>
              <w:rPr>
                <w:rFonts w:ascii="Trebuchet MS" w:hAnsi="Trebuchet MS"/>
                <w:b/>
                <w:sz w:val="24"/>
                <w:szCs w:val="24"/>
              </w:rPr>
            </w:pPr>
            <w:r>
              <w:rPr>
                <w:rFonts w:ascii="Trebuchet MS" w:hAnsi="Trebuchet MS"/>
                <w:b/>
                <w:sz w:val="24"/>
                <w:szCs w:val="24"/>
              </w:rPr>
              <w:t>Addressed*</w:t>
            </w:r>
          </w:p>
        </w:tc>
      </w:tr>
      <w:tr w:rsidR="00E07E5E" w:rsidRPr="00E02A4E" w:rsidTr="00257C52">
        <w:trPr>
          <w:trHeight w:val="525"/>
        </w:trPr>
        <w:tc>
          <w:tcPr>
            <w:tcW w:w="1368" w:type="dxa"/>
            <w:vAlign w:val="center"/>
          </w:tcPr>
          <w:p w:rsidR="00E07E5E" w:rsidRPr="00E02A4E" w:rsidRDefault="00E07E5E" w:rsidP="00257C52">
            <w:pPr>
              <w:jc w:val="center"/>
              <w:rPr>
                <w:rFonts w:ascii="Trebuchet MS" w:hAnsi="Trebuchet MS"/>
                <w:sz w:val="24"/>
                <w:szCs w:val="24"/>
              </w:rPr>
            </w:pPr>
            <w:r w:rsidRPr="00E02A4E">
              <w:rPr>
                <w:rFonts w:ascii="Trebuchet MS" w:hAnsi="Trebuchet MS"/>
                <w:sz w:val="24"/>
                <w:szCs w:val="24"/>
              </w:rPr>
              <w:t>1</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Intro. to Chemistry and Matter</w:t>
            </w:r>
          </w:p>
        </w:tc>
        <w:tc>
          <w:tcPr>
            <w:tcW w:w="1212" w:type="dxa"/>
            <w:vAlign w:val="center"/>
          </w:tcPr>
          <w:p w:rsidR="00E07E5E" w:rsidRPr="00E02A4E" w:rsidRDefault="00E07E5E" w:rsidP="00257C52">
            <w:pPr>
              <w:jc w:val="center"/>
              <w:rPr>
                <w:rFonts w:ascii="Trebuchet MS" w:hAnsi="Trebuchet MS"/>
                <w:sz w:val="24"/>
                <w:szCs w:val="24"/>
              </w:rPr>
            </w:pPr>
            <w:r w:rsidRPr="00E02A4E">
              <w:rPr>
                <w:rFonts w:ascii="Trebuchet MS" w:hAnsi="Trebuchet MS"/>
                <w:sz w:val="24"/>
                <w:szCs w:val="24"/>
              </w:rPr>
              <w:t xml:space="preserve">Safety; </w:t>
            </w:r>
            <w:r>
              <w:rPr>
                <w:rFonts w:ascii="Trebuchet MS" w:hAnsi="Trebuchet MS"/>
                <w:sz w:val="24"/>
                <w:szCs w:val="24"/>
              </w:rPr>
              <w:t>1-2, 5</w:t>
            </w:r>
          </w:p>
        </w:tc>
        <w:tc>
          <w:tcPr>
            <w:tcW w:w="1475"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SC1-2</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2</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Atomic Structure</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3, 11, 19</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SC3</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3</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Electrons, Atoms, and Periodic Trends</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11</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SC3-4</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4</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Nomenclature &amp; Chemical Bonding</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4, 12</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SC1,3</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5</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Chemical Reactions</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7-8</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SC2</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6</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The Mole:  Chemical Composition</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6</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SC2</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7</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Stoichiometry</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9</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SC2</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8</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Energy, Kinetics, and Equilibrium</w:t>
            </w:r>
          </w:p>
        </w:tc>
        <w:tc>
          <w:tcPr>
            <w:tcW w:w="121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10, 17</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SC5-6</w:t>
            </w:r>
          </w:p>
        </w:tc>
      </w:tr>
      <w:tr w:rsidR="00E07E5E" w:rsidRPr="00E02A4E" w:rsidTr="00257C52">
        <w:trPr>
          <w:trHeight w:val="525"/>
        </w:trPr>
        <w:tc>
          <w:tcPr>
            <w:tcW w:w="1368" w:type="dxa"/>
            <w:vAlign w:val="center"/>
          </w:tcPr>
          <w:p w:rsidR="00E07E5E" w:rsidRDefault="00A94E90" w:rsidP="00257C52">
            <w:pPr>
              <w:jc w:val="center"/>
              <w:rPr>
                <w:rFonts w:ascii="Trebuchet MS" w:hAnsi="Trebuchet MS"/>
                <w:sz w:val="24"/>
                <w:szCs w:val="24"/>
              </w:rPr>
            </w:pPr>
            <w:r>
              <w:rPr>
                <w:rFonts w:ascii="Trebuchet MS" w:hAnsi="Trebuchet MS"/>
                <w:sz w:val="24"/>
                <w:szCs w:val="24"/>
              </w:rPr>
              <w:t>9</w:t>
            </w:r>
          </w:p>
        </w:tc>
        <w:tc>
          <w:tcPr>
            <w:tcW w:w="4892" w:type="dxa"/>
            <w:vAlign w:val="center"/>
          </w:tcPr>
          <w:p w:rsidR="00E07E5E" w:rsidRDefault="00F019BA" w:rsidP="00257C52">
            <w:pPr>
              <w:jc w:val="center"/>
              <w:rPr>
                <w:rFonts w:ascii="Trebuchet MS" w:hAnsi="Trebuchet MS"/>
                <w:sz w:val="24"/>
                <w:szCs w:val="24"/>
              </w:rPr>
            </w:pPr>
            <w:r>
              <w:rPr>
                <w:rFonts w:ascii="Trebuchet MS" w:hAnsi="Trebuchet MS"/>
                <w:sz w:val="24"/>
                <w:szCs w:val="24"/>
              </w:rPr>
              <w:t>Gases, Solutions, Acids &amp; Bases</w:t>
            </w:r>
          </w:p>
        </w:tc>
        <w:tc>
          <w:tcPr>
            <w:tcW w:w="1212" w:type="dxa"/>
            <w:vAlign w:val="center"/>
          </w:tcPr>
          <w:p w:rsidR="00E07E5E" w:rsidRDefault="00E07E5E" w:rsidP="00F019BA">
            <w:pPr>
              <w:jc w:val="center"/>
              <w:rPr>
                <w:rFonts w:ascii="Trebuchet MS" w:hAnsi="Trebuchet MS"/>
                <w:sz w:val="24"/>
                <w:szCs w:val="24"/>
              </w:rPr>
            </w:pPr>
            <w:r>
              <w:rPr>
                <w:rFonts w:ascii="Trebuchet MS" w:hAnsi="Trebuchet MS"/>
                <w:sz w:val="24"/>
                <w:szCs w:val="24"/>
              </w:rPr>
              <w:t>13-1</w:t>
            </w:r>
            <w:r w:rsidR="00F019BA">
              <w:rPr>
                <w:rFonts w:ascii="Trebuchet MS" w:hAnsi="Trebuchet MS"/>
                <w:sz w:val="24"/>
                <w:szCs w:val="24"/>
              </w:rPr>
              <w:t>6</w:t>
            </w:r>
          </w:p>
        </w:tc>
        <w:tc>
          <w:tcPr>
            <w:tcW w:w="1475" w:type="dxa"/>
            <w:vAlign w:val="center"/>
          </w:tcPr>
          <w:p w:rsidR="00E07E5E" w:rsidRDefault="00E07E5E" w:rsidP="00257C52">
            <w:pPr>
              <w:jc w:val="center"/>
              <w:rPr>
                <w:rFonts w:ascii="Trebuchet MS" w:hAnsi="Trebuchet MS"/>
                <w:sz w:val="24"/>
                <w:szCs w:val="24"/>
              </w:rPr>
            </w:pPr>
            <w:r>
              <w:rPr>
                <w:rFonts w:ascii="Trebuchet MS" w:hAnsi="Trebuchet MS"/>
                <w:sz w:val="24"/>
                <w:szCs w:val="24"/>
              </w:rPr>
              <w:t>SC1</w:t>
            </w:r>
            <w:r w:rsidR="00F019BA">
              <w:rPr>
                <w:rFonts w:ascii="Trebuchet MS" w:hAnsi="Trebuchet MS"/>
                <w:sz w:val="24"/>
                <w:szCs w:val="24"/>
              </w:rPr>
              <w:t>,7</w:t>
            </w:r>
          </w:p>
        </w:tc>
      </w:tr>
    </w:tbl>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E07E5E" w:rsidRPr="00697E41" w:rsidRDefault="00E07E5E" w:rsidP="00E07E5E">
      <w:pPr>
        <w:jc w:val="center"/>
        <w:rPr>
          <w:rFonts w:ascii="Trebuchet MS" w:hAnsi="Trebuchet MS"/>
          <w:b/>
          <w:i/>
          <w:sz w:val="24"/>
          <w:szCs w:val="24"/>
        </w:rPr>
      </w:pPr>
      <w:r w:rsidRPr="00697E41">
        <w:rPr>
          <w:rFonts w:ascii="Trebuchet MS" w:hAnsi="Trebuchet MS"/>
          <w:b/>
          <w:i/>
          <w:sz w:val="24"/>
          <w:szCs w:val="24"/>
        </w:rPr>
        <w:t>*The Georgia Performance Standards are listed on page 2 of this syllabus.  They can also be found at the following address:  http://www.cobbk12.org/centraloffice/picasso/403.html</w:t>
      </w:r>
    </w:p>
    <w:p w:rsidR="00E07E5E" w:rsidRDefault="00E07E5E" w:rsidP="00E07E5E">
      <w:pPr>
        <w:rPr>
          <w:rFonts w:ascii="Trebuchet MS" w:hAnsi="Trebuchet MS"/>
          <w:b/>
          <w:sz w:val="24"/>
          <w:szCs w:val="24"/>
          <w:u w:val="single"/>
        </w:rPr>
      </w:pPr>
    </w:p>
    <w:p w:rsidR="00E07E5E" w:rsidRDefault="00E07E5E" w:rsidP="00E07E5E">
      <w:pPr>
        <w:shd w:val="clear" w:color="auto" w:fill="ECECEC"/>
        <w:rPr>
          <w:rFonts w:ascii="Verdana" w:hAnsi="Verdana"/>
          <w:b/>
          <w:bCs/>
          <w:sz w:val="17"/>
          <w:szCs w:val="17"/>
        </w:rPr>
        <w:sectPr w:rsidR="00E07E5E" w:rsidSect="00B04CA1">
          <w:type w:val="continuous"/>
          <w:pgSz w:w="12240" w:h="15840"/>
          <w:pgMar w:top="720" w:right="720" w:bottom="720" w:left="720" w:header="720" w:footer="720" w:gutter="0"/>
          <w:cols w:space="720"/>
          <w:docGrid w:linePitch="272"/>
        </w:sectPr>
      </w:pP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SC1 Nature of Matter</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analyze the nature of matter and its classifications.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6" w:history="1">
        <w:r w:rsidRPr="00571E09">
          <w:rPr>
            <w:rStyle w:val="Hyperlink"/>
            <w:rFonts w:ascii="Verdana" w:hAnsi="Verdana"/>
            <w:sz w:val="17"/>
            <w:szCs w:val="17"/>
          </w:rPr>
          <w:t>SC1.a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Relate the role of nuclear fusion in producing essentially all elements heavier than hydrogen.</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7" w:history="1">
        <w:r w:rsidRPr="00571E09">
          <w:rPr>
            <w:rStyle w:val="Hyperlink"/>
            <w:rFonts w:ascii="Verdana" w:hAnsi="Verdana"/>
            <w:sz w:val="17"/>
            <w:szCs w:val="17"/>
          </w:rPr>
          <w:t>SC1.b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identify substances based on chemical and physical properties.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8" w:history="1">
        <w:r w:rsidRPr="00571E09">
          <w:rPr>
            <w:rStyle w:val="Hyperlink"/>
            <w:rFonts w:ascii="Verdana" w:hAnsi="Verdana"/>
            <w:sz w:val="17"/>
            <w:szCs w:val="17"/>
          </w:rPr>
          <w:t>SC1.c</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predict formulas for stable ionic compounds (binary and tertiary) based on balance of charges.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9" w:history="1">
        <w:r w:rsidRPr="00571E09">
          <w:rPr>
            <w:rStyle w:val="Hyperlink"/>
            <w:rFonts w:ascii="Verdana" w:hAnsi="Verdana"/>
            <w:sz w:val="17"/>
            <w:szCs w:val="17"/>
          </w:rPr>
          <w:t>SC1.d</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use IUPAC nomenclature for transition between the chemical names and formulas of: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Ionic</w:t>
      </w:r>
      <w:proofErr w:type="gramEnd"/>
      <w:r w:rsidRPr="00571E09">
        <w:rPr>
          <w:rFonts w:ascii="Verdana" w:hAnsi="Verdana"/>
          <w:sz w:val="17"/>
          <w:szCs w:val="17"/>
        </w:rPr>
        <w:t xml:space="preserve"> compounds (Binary and tertiary)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Covalent</w:t>
      </w:r>
      <w:proofErr w:type="gramEnd"/>
      <w:r w:rsidRPr="00571E09">
        <w:rPr>
          <w:rFonts w:ascii="Verdana" w:hAnsi="Verdana"/>
          <w:sz w:val="17"/>
          <w:szCs w:val="17"/>
        </w:rPr>
        <w:t xml:space="preserve"> compounds (Binary and tertiary)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Acidic</w:t>
      </w:r>
      <w:proofErr w:type="gramEnd"/>
      <w:r w:rsidRPr="00571E09">
        <w:rPr>
          <w:rFonts w:ascii="Verdana" w:hAnsi="Verdana"/>
          <w:sz w:val="17"/>
          <w:szCs w:val="17"/>
        </w:rPr>
        <w:t xml:space="preserve"> compounds (Binary and tertiary)    </w:t>
      </w: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SC2 Chemical Reactions and Stoichiometry</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assess how the Law of Conservation of Matter is used to determine chemical composition in compounds and chemical reactions.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0" w:history="1">
        <w:r w:rsidRPr="00571E09">
          <w:rPr>
            <w:rStyle w:val="Hyperlink"/>
            <w:rFonts w:ascii="Verdana" w:hAnsi="Verdana"/>
            <w:sz w:val="17"/>
            <w:szCs w:val="17"/>
          </w:rPr>
          <w:t>SC2.a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identify and balance the following types of chemical equations: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Synthesis</w:t>
      </w:r>
      <w:proofErr w:type="gramEnd"/>
      <w:r w:rsidRPr="00571E09">
        <w:rPr>
          <w:rFonts w:ascii="Verdana" w:hAnsi="Verdana"/>
          <w:sz w:val="17"/>
          <w:szCs w:val="17"/>
        </w:rPr>
        <w:t xml:space="preserve">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Decomposition</w:t>
      </w:r>
      <w:proofErr w:type="gramEnd"/>
      <w:r w:rsidRPr="00571E09">
        <w:rPr>
          <w:rFonts w:ascii="Verdana" w:hAnsi="Verdana"/>
          <w:sz w:val="17"/>
          <w:szCs w:val="17"/>
        </w:rPr>
        <w:t xml:space="preserve">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Single</w:t>
      </w:r>
      <w:proofErr w:type="gramEnd"/>
      <w:r w:rsidRPr="00571E09">
        <w:rPr>
          <w:rFonts w:ascii="Verdana" w:hAnsi="Verdana"/>
          <w:sz w:val="17"/>
          <w:szCs w:val="17"/>
        </w:rPr>
        <w:t xml:space="preserve"> Replacement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Double</w:t>
      </w:r>
      <w:proofErr w:type="gramEnd"/>
      <w:r w:rsidRPr="00571E09">
        <w:rPr>
          <w:rFonts w:ascii="Verdana" w:hAnsi="Verdana"/>
          <w:sz w:val="17"/>
          <w:szCs w:val="17"/>
        </w:rPr>
        <w:t xml:space="preserve"> Replacement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Combustion</w:t>
      </w:r>
      <w:proofErr w:type="gramEnd"/>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1" w:history="1">
        <w:r w:rsidRPr="00571E09">
          <w:rPr>
            <w:rStyle w:val="Hyperlink"/>
            <w:rFonts w:ascii="Verdana" w:hAnsi="Verdana"/>
            <w:sz w:val="17"/>
            <w:szCs w:val="17"/>
          </w:rPr>
          <w:t>SC2.b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Experimentally determine indicators of a chemical reaction specifically precipitation, gas evolution, water production, and changes in energy to the system.</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2" w:history="1">
        <w:r w:rsidRPr="00571E09">
          <w:rPr>
            <w:rStyle w:val="Hyperlink"/>
            <w:rFonts w:ascii="Verdana" w:hAnsi="Verdana"/>
            <w:sz w:val="17"/>
            <w:szCs w:val="17"/>
          </w:rPr>
          <w:t>SC2.c</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apply concepts of the mole and Avogadro's number to conceptualize and calculate: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Empirical</w:t>
      </w:r>
      <w:proofErr w:type="gramEnd"/>
      <w:r w:rsidRPr="00571E09">
        <w:rPr>
          <w:rFonts w:ascii="Verdana" w:hAnsi="Verdana"/>
          <w:sz w:val="17"/>
          <w:szCs w:val="17"/>
        </w:rPr>
        <w:t xml:space="preserve">/molecular formulas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Mass</w:t>
      </w:r>
      <w:proofErr w:type="gramEnd"/>
      <w:r w:rsidRPr="00571E09">
        <w:rPr>
          <w:rFonts w:ascii="Verdana" w:hAnsi="Verdana"/>
          <w:sz w:val="17"/>
          <w:szCs w:val="17"/>
        </w:rPr>
        <w:t xml:space="preserve">, moles and molecules relationships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Molar</w:t>
      </w:r>
      <w:proofErr w:type="gramEnd"/>
      <w:r w:rsidRPr="00571E09">
        <w:rPr>
          <w:rFonts w:ascii="Verdana" w:hAnsi="Verdana"/>
          <w:sz w:val="17"/>
          <w:szCs w:val="17"/>
        </w:rPr>
        <w:t xml:space="preserve"> volumes of gases </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3" w:history="1">
        <w:r w:rsidRPr="00571E09">
          <w:rPr>
            <w:rStyle w:val="Hyperlink"/>
            <w:rFonts w:ascii="Verdana" w:hAnsi="Verdana"/>
            <w:sz w:val="17"/>
            <w:szCs w:val="17"/>
          </w:rPr>
          <w:t>SC2.d</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Identify and solve different types of stoichiometry problems, specifically relating mass to moles and mass to mass.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4" w:history="1">
        <w:r w:rsidRPr="00571E09">
          <w:rPr>
            <w:rStyle w:val="Hyperlink"/>
            <w:rFonts w:ascii="Verdana" w:hAnsi="Verdana"/>
            <w:sz w:val="17"/>
            <w:szCs w:val="17"/>
          </w:rPr>
          <w:t>SC2.e</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Demonstrate the conceptual principle of limiting reactants.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5" w:history="1">
        <w:r w:rsidRPr="00571E09">
          <w:rPr>
            <w:rStyle w:val="Hyperlink"/>
            <w:rFonts w:ascii="Verdana" w:hAnsi="Verdana"/>
            <w:sz w:val="17"/>
            <w:szCs w:val="17"/>
          </w:rPr>
          <w:t>SC2.f</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Explain the role of equilibrium in chemical reactions  </w:t>
      </w: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SC3 Atomic Theory</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evaluate the modern atomic theory.</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6" w:history="1">
        <w:r w:rsidRPr="00571E09">
          <w:rPr>
            <w:rStyle w:val="Hyperlink"/>
            <w:rFonts w:ascii="Verdana" w:hAnsi="Verdana"/>
            <w:sz w:val="17"/>
            <w:szCs w:val="17"/>
          </w:rPr>
          <w:t>SC3.a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discriminate between the relative size, charge, and position of protons, neutrons, and electrons in the atom.</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7" w:history="1">
        <w:r w:rsidRPr="00571E09">
          <w:rPr>
            <w:rStyle w:val="Hyperlink"/>
            <w:rFonts w:ascii="Verdana" w:hAnsi="Verdana"/>
            <w:sz w:val="17"/>
            <w:szCs w:val="17"/>
          </w:rPr>
          <w:t>SC3.b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use the orbital configuration of neutral atoms to explain its effect on the atom's chemical properties.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8" w:history="1">
        <w:r w:rsidRPr="00571E09">
          <w:rPr>
            <w:rStyle w:val="Hyperlink"/>
            <w:rFonts w:ascii="Verdana" w:hAnsi="Verdana"/>
            <w:sz w:val="17"/>
            <w:szCs w:val="17"/>
          </w:rPr>
          <w:t>SC3.c</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explain the relationship of the proton number to the element's identity.</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19" w:history="1">
        <w:r w:rsidRPr="00571E09">
          <w:rPr>
            <w:rStyle w:val="Hyperlink"/>
            <w:rFonts w:ascii="Verdana" w:hAnsi="Verdana"/>
            <w:sz w:val="17"/>
            <w:szCs w:val="17"/>
          </w:rPr>
          <w:t>SC3.d</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relate the role of nuclear fusion in producing essentially all elements heavier that helium.</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0" w:history="1">
        <w:r w:rsidRPr="00571E09">
          <w:rPr>
            <w:rStyle w:val="Hyperlink"/>
            <w:rFonts w:ascii="Verdana" w:hAnsi="Verdana"/>
            <w:sz w:val="17"/>
            <w:szCs w:val="17"/>
          </w:rPr>
          <w:t>SC3.e</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explain the relationship of isotopes to the relative abundance of atoms of a particular element.</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1" w:history="1">
        <w:r w:rsidRPr="00571E09">
          <w:rPr>
            <w:rStyle w:val="Hyperlink"/>
            <w:rFonts w:ascii="Verdana" w:hAnsi="Verdana"/>
            <w:sz w:val="17"/>
            <w:szCs w:val="17"/>
          </w:rPr>
          <w:t>SC3.f</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compare and contrast types of chemical bonds (i.e. ionic, covalent).</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2" w:history="1">
        <w:r w:rsidRPr="00571E09">
          <w:rPr>
            <w:rStyle w:val="Hyperlink"/>
            <w:rFonts w:ascii="Verdana" w:hAnsi="Verdana"/>
            <w:sz w:val="17"/>
            <w:szCs w:val="17"/>
          </w:rPr>
          <w:t>SC3.g</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relate light emission and the movement of electrons to element identification.  </w:t>
      </w: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SC4 Periodic Table</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use the organization of the Periodic Table to predict properties of elements.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3" w:history="1">
        <w:r w:rsidRPr="00571E09">
          <w:rPr>
            <w:rStyle w:val="Hyperlink"/>
            <w:rFonts w:ascii="Verdana" w:hAnsi="Verdana"/>
            <w:sz w:val="17"/>
            <w:szCs w:val="17"/>
          </w:rPr>
          <w:t>SC4.a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use the Periodic Table to predict periodic trends including atomic radii, ionic radii, ionization energy, and electronegativity of various elements.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4" w:history="1">
        <w:r w:rsidRPr="00571E09">
          <w:rPr>
            <w:rStyle w:val="Hyperlink"/>
            <w:rFonts w:ascii="Verdana" w:hAnsi="Verdana"/>
            <w:sz w:val="17"/>
            <w:szCs w:val="17"/>
          </w:rPr>
          <w:t>SC4.b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compare and contrast trends in the chemical and physical properties of elements and their placement on the Periodic Table.  </w:t>
      </w: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SC5 Chemical Kinetics</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explain that the rate at which a chemical reaction occurs can be affected by changing concentration, temperature, or pressure and the addition of a catalyst.</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5" w:history="1">
        <w:r w:rsidRPr="00571E09">
          <w:rPr>
            <w:rStyle w:val="Hyperlink"/>
            <w:rFonts w:ascii="Verdana" w:hAnsi="Verdana"/>
            <w:sz w:val="17"/>
            <w:szCs w:val="17"/>
          </w:rPr>
          <w:t>SC5.a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demonstrate the effects of changing concentration, temperature, and pressure on chemical reactions.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6" w:history="1">
        <w:r w:rsidRPr="00571E09">
          <w:rPr>
            <w:rStyle w:val="Hyperlink"/>
            <w:rFonts w:ascii="Verdana" w:hAnsi="Verdana"/>
            <w:sz w:val="17"/>
            <w:szCs w:val="17"/>
          </w:rPr>
          <w:t>SC5.b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investigate the effects of a catalyst on chemical reactions and apply it to everyday examples.  </w:t>
      </w: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SC6 Chemical Thermodynamics</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assess the motion and behavior of atoms and molecules in chemical and physical processes.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7" w:history="1">
        <w:r w:rsidRPr="00571E09">
          <w:rPr>
            <w:rStyle w:val="Hyperlink"/>
            <w:rFonts w:ascii="Verdana" w:hAnsi="Verdana"/>
            <w:sz w:val="17"/>
            <w:szCs w:val="17"/>
          </w:rPr>
          <w:t>SC6.a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compare and contrast atomic/molecular motion in solids, liquids, gases, and plasmas.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8" w:history="1">
        <w:r w:rsidRPr="00571E09">
          <w:rPr>
            <w:rStyle w:val="Hyperlink"/>
            <w:rFonts w:ascii="Verdana" w:hAnsi="Verdana"/>
            <w:sz w:val="17"/>
            <w:szCs w:val="17"/>
          </w:rPr>
          <w:t>SC6.b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The learner will collect data and calculate the amount of heat given off or taken in by chemical or physical processes.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29" w:history="1">
        <w:r w:rsidRPr="00571E09">
          <w:rPr>
            <w:rStyle w:val="Hyperlink"/>
            <w:rFonts w:ascii="Verdana" w:hAnsi="Verdana"/>
            <w:sz w:val="17"/>
            <w:szCs w:val="17"/>
          </w:rPr>
          <w:t>SC6.c</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Analyzing (both conceptually and quantitatively) flow of energy during change of state (phase). Teacher note: The use of Gas Laws to achieve this standard is permissible, but not mandated.  </w:t>
      </w:r>
    </w:p>
    <w:p w:rsidR="00E07E5E" w:rsidRPr="00B04CA1"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sidRPr="00B04CA1">
        <w:rPr>
          <w:rFonts w:ascii="Verdana" w:hAnsi="Verdana"/>
          <w:b/>
          <w:bCs/>
          <w:i/>
          <w:sz w:val="17"/>
          <w:szCs w:val="17"/>
        </w:rPr>
        <w:t>SC7 Solutions, Acids, &amp; Bases</w:t>
      </w:r>
    </w:p>
    <w:p w:rsidR="00E07E5E" w:rsidRPr="00571E09"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sz w:val="17"/>
          <w:szCs w:val="17"/>
        </w:rPr>
      </w:pPr>
      <w:r w:rsidRPr="00571E09">
        <w:rPr>
          <w:rFonts w:ascii="Verdana" w:hAnsi="Verdana"/>
          <w:sz w:val="17"/>
          <w:szCs w:val="17"/>
        </w:rPr>
        <w:t>The learner will evaluate properties that describe solutions and the behavior of acids and bases.</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30" w:history="1">
        <w:r w:rsidRPr="00571E09">
          <w:rPr>
            <w:rStyle w:val="Hyperlink"/>
            <w:rFonts w:ascii="Verdana" w:hAnsi="Verdana"/>
            <w:sz w:val="17"/>
            <w:szCs w:val="17"/>
          </w:rPr>
          <w:t>SC7.a</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explain solubility in terms of substances involved (i.e. solute, solvent) and the process of dissolving a solute by: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Observe</w:t>
      </w:r>
      <w:proofErr w:type="gramEnd"/>
      <w:r w:rsidRPr="00571E09">
        <w:rPr>
          <w:rFonts w:ascii="Verdana" w:hAnsi="Verdana"/>
          <w:sz w:val="17"/>
          <w:szCs w:val="17"/>
        </w:rPr>
        <w:t xml:space="preserve"> factors that </w:t>
      </w:r>
      <w:proofErr w:type="spellStart"/>
      <w:r w:rsidRPr="00571E09">
        <w:rPr>
          <w:rFonts w:ascii="Verdana" w:hAnsi="Verdana"/>
          <w:sz w:val="17"/>
          <w:szCs w:val="17"/>
        </w:rPr>
        <w:t>effect</w:t>
      </w:r>
      <w:proofErr w:type="spellEnd"/>
      <w:r w:rsidRPr="00571E09">
        <w:rPr>
          <w:rFonts w:ascii="Verdana" w:hAnsi="Verdana"/>
          <w:sz w:val="17"/>
          <w:szCs w:val="17"/>
        </w:rPr>
        <w:t xml:space="preserve"> the rate at which a solute dissolves in a specific solvent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Express</w:t>
      </w:r>
      <w:proofErr w:type="gramEnd"/>
      <w:r w:rsidRPr="00571E09">
        <w:rPr>
          <w:rFonts w:ascii="Verdana" w:hAnsi="Verdana"/>
          <w:sz w:val="17"/>
          <w:szCs w:val="17"/>
        </w:rPr>
        <w:t xml:space="preserve"> concentrations in molarity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Prepare</w:t>
      </w:r>
      <w:proofErr w:type="gramEnd"/>
      <w:r w:rsidRPr="00571E09">
        <w:rPr>
          <w:rFonts w:ascii="Verdana" w:hAnsi="Verdana"/>
          <w:sz w:val="17"/>
          <w:szCs w:val="17"/>
        </w:rPr>
        <w:t xml:space="preserve"> and properly label solutions of specified molar concentration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Relate</w:t>
      </w:r>
      <w:proofErr w:type="gramEnd"/>
      <w:r w:rsidRPr="00571E09">
        <w:rPr>
          <w:rFonts w:ascii="Verdana" w:hAnsi="Verdana"/>
          <w:sz w:val="17"/>
          <w:szCs w:val="17"/>
        </w:rPr>
        <w:t xml:space="preserve"> molality to colligative properties. </w:t>
      </w:r>
    </w:p>
    <w:p w:rsidR="00E07E5E" w:rsidRPr="00571E09" w:rsidRDefault="00E07E5E" w:rsidP="00E07E5E">
      <w:pPr>
        <w:rPr>
          <w:rFonts w:ascii="Verdana" w:hAnsi="Verdana"/>
          <w:sz w:val="17"/>
          <w:szCs w:val="17"/>
        </w:rPr>
      </w:pPr>
      <w:r w:rsidRPr="00571E09">
        <w:rPr>
          <w:rFonts w:ascii="Verdana" w:hAnsi="Verdana"/>
          <w:sz w:val="17"/>
          <w:szCs w:val="17"/>
        </w:rPr>
        <w:t xml:space="preserve">Element: </w:t>
      </w:r>
      <w:hyperlink r:id="rId31" w:history="1">
        <w:r w:rsidRPr="00571E09">
          <w:rPr>
            <w:rStyle w:val="Hyperlink"/>
            <w:rFonts w:ascii="Verdana" w:hAnsi="Verdana"/>
            <w:sz w:val="17"/>
            <w:szCs w:val="17"/>
          </w:rPr>
          <w:t>SC7.b</w:t>
        </w:r>
      </w:hyperlink>
      <w:r w:rsidRPr="00571E09">
        <w:rPr>
          <w:rFonts w:ascii="Verdana" w:hAnsi="Verdana"/>
          <w:sz w:val="17"/>
          <w:szCs w:val="17"/>
        </w:rPr>
        <w:t xml:space="preserve"> </w:t>
      </w:r>
    </w:p>
    <w:p w:rsidR="00E07E5E" w:rsidRPr="00571E09" w:rsidRDefault="00E07E5E" w:rsidP="00E07E5E">
      <w:pPr>
        <w:rPr>
          <w:rFonts w:ascii="Verdana" w:hAnsi="Verdana"/>
          <w:sz w:val="17"/>
          <w:szCs w:val="17"/>
        </w:rPr>
      </w:pPr>
      <w:r w:rsidRPr="00571E09">
        <w:rPr>
          <w:rFonts w:ascii="Verdana" w:hAnsi="Verdana"/>
          <w:sz w:val="17"/>
          <w:szCs w:val="17"/>
        </w:rPr>
        <w:t xml:space="preserve">The learner will compare, contrast, and evaluate the nature and behavior of acids and bases in terms of: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Arrhenius</w:t>
      </w:r>
      <w:proofErr w:type="gramEnd"/>
      <w:r w:rsidRPr="00571E09">
        <w:rPr>
          <w:rFonts w:ascii="Verdana" w:hAnsi="Verdana"/>
          <w:sz w:val="17"/>
          <w:szCs w:val="17"/>
        </w:rPr>
        <w:t xml:space="preserve">, </w:t>
      </w:r>
      <w:proofErr w:type="spellStart"/>
      <w:r w:rsidRPr="00571E09">
        <w:rPr>
          <w:rFonts w:ascii="Verdana" w:hAnsi="Verdana"/>
          <w:sz w:val="17"/>
          <w:szCs w:val="17"/>
        </w:rPr>
        <w:t>Bronsted</w:t>
      </w:r>
      <w:proofErr w:type="spellEnd"/>
      <w:r w:rsidRPr="00571E09">
        <w:rPr>
          <w:rFonts w:ascii="Verdana" w:hAnsi="Verdana"/>
          <w:sz w:val="17"/>
          <w:szCs w:val="17"/>
        </w:rPr>
        <w:t xml:space="preserve">-Lowry Acid/Bases </w:t>
      </w:r>
      <w:r w:rsidRPr="00571E09">
        <w:rPr>
          <w:rFonts w:ascii="Verdana" w:hAnsi="Symbol"/>
          <w:sz w:val="17"/>
          <w:szCs w:val="17"/>
        </w:rPr>
        <w:t></w:t>
      </w:r>
      <w:r w:rsidRPr="00571E09">
        <w:rPr>
          <w:rFonts w:ascii="Verdana" w:hAnsi="Verdana"/>
          <w:sz w:val="17"/>
          <w:szCs w:val="17"/>
        </w:rPr>
        <w:t xml:space="preserve">  Strong vs weak acids/bases in terms of percent dissociation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Hydronium</w:t>
      </w:r>
      <w:proofErr w:type="gramEnd"/>
      <w:r w:rsidRPr="00571E09">
        <w:rPr>
          <w:rFonts w:ascii="Verdana" w:hAnsi="Verdana"/>
          <w:sz w:val="17"/>
          <w:szCs w:val="17"/>
        </w:rPr>
        <w:t xml:space="preserve"> ion concentration </w:t>
      </w:r>
    </w:p>
    <w:p w:rsidR="00E07E5E" w:rsidRPr="00571E09" w:rsidRDefault="00E07E5E" w:rsidP="00E07E5E">
      <w:pPr>
        <w:rPr>
          <w:rFonts w:ascii="Verdana" w:hAnsi="Verdana"/>
          <w:sz w:val="17"/>
          <w:szCs w:val="17"/>
        </w:rPr>
      </w:pPr>
      <w:proofErr w:type="gramStart"/>
      <w:r w:rsidRPr="00571E09">
        <w:rPr>
          <w:rFonts w:ascii="Verdana" w:hAnsi="Symbol"/>
          <w:sz w:val="17"/>
          <w:szCs w:val="17"/>
        </w:rPr>
        <w:t></w:t>
      </w:r>
      <w:r w:rsidRPr="00571E09">
        <w:rPr>
          <w:rFonts w:ascii="Verdana" w:hAnsi="Verdana"/>
          <w:sz w:val="17"/>
          <w:szCs w:val="17"/>
        </w:rPr>
        <w:t xml:space="preserve">  pH</w:t>
      </w:r>
      <w:proofErr w:type="gramEnd"/>
      <w:r w:rsidRPr="00571E09">
        <w:rPr>
          <w:rFonts w:ascii="Verdana" w:hAnsi="Verdana"/>
          <w:sz w:val="17"/>
          <w:szCs w:val="17"/>
        </w:rPr>
        <w:t xml:space="preserve"> </w:t>
      </w:r>
    </w:p>
    <w:p w:rsidR="00E07E5E" w:rsidRPr="00237D60" w:rsidRDefault="00E07E5E" w:rsidP="00E07E5E">
      <w:pPr>
        <w:rPr>
          <w:rFonts w:ascii="Trebuchet MS" w:hAnsi="Trebuchet MS"/>
          <w:sz w:val="24"/>
          <w:szCs w:val="24"/>
        </w:rPr>
      </w:pPr>
      <w:proofErr w:type="gramStart"/>
      <w:r w:rsidRPr="00571E09">
        <w:rPr>
          <w:rFonts w:ascii="Verdana" w:hAnsi="Symbol"/>
          <w:sz w:val="17"/>
          <w:szCs w:val="17"/>
        </w:rPr>
        <w:t></w:t>
      </w:r>
      <w:r w:rsidRPr="00571E09">
        <w:rPr>
          <w:rFonts w:ascii="Verdana" w:hAnsi="Verdana"/>
          <w:sz w:val="17"/>
          <w:szCs w:val="17"/>
        </w:rPr>
        <w:t xml:space="preserve">  Acid</w:t>
      </w:r>
      <w:proofErr w:type="gramEnd"/>
      <w:r w:rsidRPr="00571E09">
        <w:rPr>
          <w:rFonts w:ascii="Verdana" w:hAnsi="Verdana"/>
          <w:sz w:val="17"/>
          <w:szCs w:val="17"/>
        </w:rPr>
        <w:t>-Base neutralization</w:t>
      </w:r>
    </w:p>
    <w:p w:rsidR="00E07E5E" w:rsidRDefault="00E07E5E" w:rsidP="006432CF">
      <w:pPr>
        <w:rPr>
          <w:rFonts w:ascii="Trebuchet MS" w:hAnsi="Trebuchet MS"/>
          <w:sz w:val="24"/>
          <w:szCs w:val="24"/>
        </w:rPr>
        <w:sectPr w:rsidR="00E07E5E" w:rsidSect="00E07E5E">
          <w:type w:val="continuous"/>
          <w:pgSz w:w="12240" w:h="15840"/>
          <w:pgMar w:top="720" w:right="720" w:bottom="720" w:left="720" w:header="720" w:footer="720" w:gutter="0"/>
          <w:cols w:num="2" w:space="720"/>
          <w:docGrid w:linePitch="272"/>
        </w:sectPr>
      </w:pPr>
    </w:p>
    <w:p w:rsidR="001F1737" w:rsidRPr="00E02A4E" w:rsidRDefault="001F1737" w:rsidP="001F1737">
      <w:pPr>
        <w:rPr>
          <w:rFonts w:ascii="Trebuchet MS" w:hAnsi="Trebuchet MS"/>
          <w:b/>
          <w:sz w:val="24"/>
          <w:szCs w:val="24"/>
          <w:u w:val="single"/>
        </w:rPr>
      </w:pPr>
      <w:r w:rsidRPr="00E02A4E">
        <w:rPr>
          <w:rFonts w:ascii="Trebuchet MS" w:hAnsi="Trebuchet MS"/>
          <w:b/>
          <w:sz w:val="24"/>
          <w:szCs w:val="24"/>
          <w:u w:val="single"/>
        </w:rPr>
        <w:lastRenderedPageBreak/>
        <w:t xml:space="preserve">Course Requirements </w:t>
      </w:r>
    </w:p>
    <w:p w:rsidR="001F1737" w:rsidRPr="00E02A4E" w:rsidRDefault="001F1737" w:rsidP="001F1737">
      <w:pPr>
        <w:rPr>
          <w:rFonts w:ascii="Trebuchet MS" w:hAnsi="Trebuchet MS"/>
          <w:b/>
          <w:sz w:val="24"/>
          <w:szCs w:val="24"/>
          <w:u w:val="single"/>
        </w:rPr>
      </w:pPr>
    </w:p>
    <w:p w:rsidR="001F1737" w:rsidRDefault="001F1737" w:rsidP="001F1737">
      <w:pPr>
        <w:rPr>
          <w:rFonts w:ascii="Trebuchet MS" w:hAnsi="Trebuchet MS"/>
          <w:sz w:val="24"/>
          <w:szCs w:val="24"/>
        </w:rPr>
      </w:pPr>
      <w:r w:rsidRPr="00E02A4E">
        <w:rPr>
          <w:rFonts w:ascii="Trebuchet MS" w:hAnsi="Trebuchet MS"/>
          <w:sz w:val="24"/>
          <w:szCs w:val="24"/>
        </w:rPr>
        <w:t xml:space="preserve">1.  </w:t>
      </w:r>
      <w:proofErr w:type="gramStart"/>
      <w:r>
        <w:rPr>
          <w:rFonts w:ascii="Trebuchet MS" w:hAnsi="Trebuchet MS"/>
          <w:sz w:val="24"/>
          <w:szCs w:val="24"/>
        </w:rPr>
        <w:t>Be</w:t>
      </w:r>
      <w:proofErr w:type="gramEnd"/>
      <w:r>
        <w:rPr>
          <w:rFonts w:ascii="Trebuchet MS" w:hAnsi="Trebuchet MS"/>
          <w:sz w:val="24"/>
          <w:szCs w:val="24"/>
        </w:rPr>
        <w:t xml:space="preserve"> diligent in your efforts to stay current in the course.  It is in your best interest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to</w:t>
      </w:r>
      <w:proofErr w:type="gramEnd"/>
      <w:r>
        <w:rPr>
          <w:rFonts w:ascii="Trebuchet MS" w:hAnsi="Trebuchet MS"/>
          <w:sz w:val="24"/>
          <w:szCs w:val="24"/>
        </w:rPr>
        <w:t xml:space="preserve"> develop and maintain a system that works best for YOU.  I do not perform</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notebook</w:t>
      </w:r>
      <w:proofErr w:type="gramEnd"/>
      <w:r>
        <w:rPr>
          <w:rFonts w:ascii="Trebuchet MS" w:hAnsi="Trebuchet MS"/>
          <w:sz w:val="24"/>
          <w:szCs w:val="24"/>
        </w:rPr>
        <w:t xml:space="preserve"> checks, but it would be to your advantage to organize your class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materials</w:t>
      </w:r>
      <w:proofErr w:type="gramEnd"/>
      <w:r>
        <w:rPr>
          <w:rFonts w:ascii="Trebuchet MS" w:hAnsi="Trebuchet MS"/>
          <w:sz w:val="24"/>
          <w:szCs w:val="24"/>
        </w:rPr>
        <w:t xml:space="preserve"> in some form or fashion.</w:t>
      </w:r>
    </w:p>
    <w:p w:rsidR="001F1737" w:rsidRDefault="001F1737" w:rsidP="001F1737">
      <w:pPr>
        <w:tabs>
          <w:tab w:val="left" w:pos="360"/>
        </w:tabs>
        <w:rPr>
          <w:rFonts w:ascii="Trebuchet MS" w:hAnsi="Trebuchet MS"/>
          <w:sz w:val="24"/>
          <w:szCs w:val="24"/>
        </w:rPr>
      </w:pPr>
      <w:r>
        <w:rPr>
          <w:rFonts w:ascii="Trebuchet MS" w:hAnsi="Trebuchet MS"/>
          <w:sz w:val="24"/>
          <w:szCs w:val="24"/>
        </w:rPr>
        <w:t>2</w:t>
      </w:r>
      <w:r w:rsidRPr="00E02A4E">
        <w:rPr>
          <w:rFonts w:ascii="Trebuchet MS" w:hAnsi="Trebuchet MS"/>
          <w:sz w:val="24"/>
          <w:szCs w:val="24"/>
        </w:rPr>
        <w:t xml:space="preserve">.  Keep up with all your graded assignments.  Homework problems and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problems</w:t>
      </w:r>
      <w:proofErr w:type="gramEnd"/>
      <w:r>
        <w:rPr>
          <w:rFonts w:ascii="Trebuchet MS" w:hAnsi="Trebuchet MS"/>
          <w:sz w:val="24"/>
          <w:szCs w:val="24"/>
        </w:rPr>
        <w:t xml:space="preserve"> </w:t>
      </w:r>
      <w:r w:rsidRPr="00E02A4E">
        <w:rPr>
          <w:rFonts w:ascii="Trebuchet MS" w:hAnsi="Trebuchet MS"/>
          <w:sz w:val="24"/>
          <w:szCs w:val="24"/>
        </w:rPr>
        <w:t>discussed in class will reappear on quizzes and tests.</w:t>
      </w:r>
    </w:p>
    <w:p w:rsidR="001F1737" w:rsidRDefault="001F1737" w:rsidP="001F1737">
      <w:pPr>
        <w:rPr>
          <w:rFonts w:ascii="Trebuchet MS" w:hAnsi="Trebuchet MS"/>
          <w:sz w:val="24"/>
          <w:szCs w:val="24"/>
        </w:rPr>
      </w:pPr>
      <w:r>
        <w:rPr>
          <w:rFonts w:ascii="Trebuchet MS" w:hAnsi="Trebuchet MS"/>
          <w:sz w:val="24"/>
          <w:szCs w:val="24"/>
        </w:rPr>
        <w:t>3</w:t>
      </w:r>
      <w:r w:rsidRPr="00E02A4E">
        <w:rPr>
          <w:rFonts w:ascii="Trebuchet MS" w:hAnsi="Trebuchet MS"/>
          <w:sz w:val="24"/>
          <w:szCs w:val="24"/>
        </w:rPr>
        <w:t xml:space="preserve">.  Lab safety is very important!!  We will be covering safety rules at the very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beginning</w:t>
      </w:r>
      <w:proofErr w:type="gramEnd"/>
      <w:r w:rsidRPr="00E02A4E">
        <w:rPr>
          <w:rFonts w:ascii="Trebuchet MS" w:hAnsi="Trebuchet MS"/>
          <w:sz w:val="24"/>
          <w:szCs w:val="24"/>
        </w:rPr>
        <w:t xml:space="preserve"> of the semester.  Once these rules have been mastered, I will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expect</w:t>
      </w:r>
      <w:proofErr w:type="gramEnd"/>
      <w:r w:rsidRPr="00E02A4E">
        <w:rPr>
          <w:rFonts w:ascii="Trebuchet MS" w:hAnsi="Trebuchet MS"/>
          <w:sz w:val="24"/>
          <w:szCs w:val="24"/>
        </w:rPr>
        <w:t xml:space="preserve"> you to abide by them at all times while in the laboratory area.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r w:rsidRPr="00E02A4E">
        <w:rPr>
          <w:rFonts w:ascii="Trebuchet MS" w:hAnsi="Trebuchet MS"/>
          <w:sz w:val="24"/>
          <w:szCs w:val="24"/>
        </w:rPr>
        <w:t xml:space="preserve">Failure to do so will result in a lowering of your grade and a possible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administrative</w:t>
      </w:r>
      <w:proofErr w:type="gramEnd"/>
      <w:r w:rsidRPr="00E02A4E">
        <w:rPr>
          <w:rFonts w:ascii="Trebuchet MS" w:hAnsi="Trebuchet MS"/>
          <w:sz w:val="24"/>
          <w:szCs w:val="24"/>
        </w:rPr>
        <w:t xml:space="preserve"> referral!!</w:t>
      </w:r>
    </w:p>
    <w:p w:rsidR="001F1737" w:rsidRDefault="001F1737" w:rsidP="001F1737">
      <w:pPr>
        <w:rPr>
          <w:rFonts w:ascii="Trebuchet MS" w:hAnsi="Trebuchet MS"/>
          <w:sz w:val="24"/>
          <w:szCs w:val="24"/>
        </w:rPr>
      </w:pPr>
      <w:r>
        <w:rPr>
          <w:rFonts w:ascii="Trebuchet MS" w:hAnsi="Trebuchet MS"/>
          <w:sz w:val="24"/>
          <w:szCs w:val="24"/>
        </w:rPr>
        <w:t>4</w:t>
      </w:r>
      <w:r w:rsidRPr="00E02A4E">
        <w:rPr>
          <w:rFonts w:ascii="Trebuchet MS" w:hAnsi="Trebuchet MS"/>
          <w:sz w:val="24"/>
          <w:szCs w:val="24"/>
        </w:rPr>
        <w:t xml:space="preserve">.  Calculator! By the second Monday of class, you need to have a scientific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calculator</w:t>
      </w:r>
      <w:proofErr w:type="gramEnd"/>
      <w:r w:rsidRPr="00E02A4E">
        <w:rPr>
          <w:rFonts w:ascii="Trebuchet MS" w:hAnsi="Trebuchet MS"/>
          <w:sz w:val="24"/>
          <w:szCs w:val="24"/>
        </w:rPr>
        <w:t>.  You need to bring your calculator to class EVER</w:t>
      </w:r>
      <w:r w:rsidR="00BE442C">
        <w:rPr>
          <w:rFonts w:ascii="Trebuchet MS" w:hAnsi="Trebuchet MS"/>
          <w:sz w:val="24"/>
          <w:szCs w:val="24"/>
        </w:rPr>
        <w:t>Y</w:t>
      </w:r>
      <w:r w:rsidRPr="00E02A4E">
        <w:rPr>
          <w:rFonts w:ascii="Trebuchet MS" w:hAnsi="Trebuchet MS"/>
          <w:sz w:val="24"/>
          <w:szCs w:val="24"/>
        </w:rPr>
        <w:t>DAY!!!!</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b/>
          <w:sz w:val="24"/>
          <w:szCs w:val="24"/>
          <w:u w:val="single"/>
        </w:rPr>
        <w:t xml:space="preserve">Course </w:t>
      </w:r>
      <w:r w:rsidR="00676A91">
        <w:rPr>
          <w:rFonts w:ascii="Trebuchet MS" w:hAnsi="Trebuchet MS"/>
          <w:b/>
          <w:sz w:val="24"/>
          <w:szCs w:val="24"/>
          <w:u w:val="single"/>
        </w:rPr>
        <w:t>Resources</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1.  </w:t>
      </w:r>
      <w:r>
        <w:rPr>
          <w:rFonts w:ascii="Trebuchet MS" w:hAnsi="Trebuchet MS"/>
          <w:i/>
          <w:sz w:val="24"/>
          <w:szCs w:val="24"/>
        </w:rPr>
        <w:t>Textbook</w:t>
      </w:r>
      <w:r>
        <w:rPr>
          <w:rFonts w:ascii="Trebuchet MS" w:hAnsi="Trebuchet MS"/>
          <w:sz w:val="24"/>
          <w:szCs w:val="24"/>
        </w:rPr>
        <w:t xml:space="preserve">.  You will be offered a textbook for this course; however, we will not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use</w:t>
      </w:r>
      <w:proofErr w:type="gramEnd"/>
      <w:r>
        <w:rPr>
          <w:rFonts w:ascii="Trebuchet MS" w:hAnsi="Trebuchet MS"/>
          <w:sz w:val="24"/>
          <w:szCs w:val="24"/>
        </w:rPr>
        <w:t xml:space="preserve"> this as a primary resource.  The textbook is primarily to be used as a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supplementary</w:t>
      </w:r>
      <w:proofErr w:type="gramEnd"/>
      <w:r>
        <w:rPr>
          <w:rFonts w:ascii="Trebuchet MS" w:hAnsi="Trebuchet MS"/>
          <w:sz w:val="24"/>
          <w:szCs w:val="24"/>
        </w:rPr>
        <w:t xml:space="preserve"> resource for you.  Should you prefer, you can receive a copy for the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online</w:t>
      </w:r>
      <w:proofErr w:type="gramEnd"/>
      <w:r>
        <w:rPr>
          <w:rFonts w:ascii="Trebuchet MS" w:hAnsi="Trebuchet MS"/>
          <w:sz w:val="24"/>
          <w:szCs w:val="24"/>
        </w:rPr>
        <w:t xml:space="preserve"> textbook as opposed to the traditional printed text.</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2.  </w:t>
      </w:r>
      <w:r>
        <w:rPr>
          <w:rFonts w:ascii="Trebuchet MS" w:hAnsi="Trebuchet MS"/>
          <w:i/>
          <w:sz w:val="24"/>
          <w:szCs w:val="24"/>
        </w:rPr>
        <w:t>In-class Handouts</w:t>
      </w:r>
      <w:r>
        <w:rPr>
          <w:rFonts w:ascii="Trebuchet MS" w:hAnsi="Trebuchet MS"/>
          <w:sz w:val="24"/>
          <w:szCs w:val="24"/>
        </w:rPr>
        <w:t xml:space="preserve">.  I will be providing you many materials in class in the form of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handouts</w:t>
      </w:r>
      <w:proofErr w:type="gramEnd"/>
      <w:r>
        <w:rPr>
          <w:rFonts w:ascii="Trebuchet MS" w:hAnsi="Trebuchet MS"/>
          <w:sz w:val="24"/>
          <w:szCs w:val="24"/>
        </w:rPr>
        <w:t xml:space="preserve"> that will contain valuable information.  These will also be available in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electronic</w:t>
      </w:r>
      <w:proofErr w:type="gramEnd"/>
      <w:r>
        <w:rPr>
          <w:rFonts w:ascii="Trebuchet MS" w:hAnsi="Trebuchet MS"/>
          <w:sz w:val="24"/>
          <w:szCs w:val="24"/>
        </w:rPr>
        <w:t xml:space="preserve"> format.  (See below)</w:t>
      </w:r>
    </w:p>
    <w:p w:rsidR="001F1737" w:rsidRDefault="001F1737" w:rsidP="001F1737">
      <w:pPr>
        <w:tabs>
          <w:tab w:val="left" w:pos="360"/>
        </w:tabs>
        <w:rPr>
          <w:rFonts w:ascii="Trebuchet MS" w:hAnsi="Trebuchet MS"/>
          <w:sz w:val="24"/>
          <w:szCs w:val="24"/>
        </w:rPr>
      </w:pPr>
    </w:p>
    <w:p w:rsidR="001F1737" w:rsidRDefault="001F1737" w:rsidP="00053879">
      <w:pPr>
        <w:tabs>
          <w:tab w:val="left" w:pos="360"/>
        </w:tabs>
        <w:rPr>
          <w:rFonts w:ascii="Trebuchet MS" w:hAnsi="Trebuchet MS"/>
          <w:sz w:val="24"/>
          <w:szCs w:val="24"/>
        </w:rPr>
      </w:pPr>
      <w:r>
        <w:rPr>
          <w:rFonts w:ascii="Trebuchet MS" w:hAnsi="Trebuchet MS"/>
          <w:sz w:val="24"/>
          <w:szCs w:val="24"/>
        </w:rPr>
        <w:t xml:space="preserve">3.  </w:t>
      </w:r>
      <w:r w:rsidR="00C05AC1">
        <w:rPr>
          <w:rFonts w:ascii="Trebuchet MS" w:hAnsi="Trebuchet MS"/>
          <w:i/>
          <w:sz w:val="24"/>
          <w:szCs w:val="24"/>
        </w:rPr>
        <w:t>Class website (www.drcodychem.weebly.com)</w:t>
      </w:r>
      <w:r>
        <w:rPr>
          <w:rFonts w:ascii="Trebuchet MS" w:hAnsi="Trebuchet MS"/>
          <w:sz w:val="24"/>
          <w:szCs w:val="24"/>
        </w:rPr>
        <w:t xml:space="preserve">.  </w:t>
      </w:r>
      <w:r w:rsidR="00053879">
        <w:rPr>
          <w:rFonts w:ascii="Trebuchet MS" w:hAnsi="Trebuchet MS"/>
          <w:sz w:val="24"/>
          <w:szCs w:val="24"/>
        </w:rPr>
        <w:t xml:space="preserve">On this website you will be able to </w:t>
      </w:r>
    </w:p>
    <w:p w:rsidR="00053879" w:rsidRDefault="00053879" w:rsidP="00053879">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view</w:t>
      </w:r>
      <w:proofErr w:type="gramEnd"/>
      <w:r>
        <w:rPr>
          <w:rFonts w:ascii="Trebuchet MS" w:hAnsi="Trebuchet MS"/>
          <w:sz w:val="24"/>
          <w:szCs w:val="24"/>
        </w:rPr>
        <w:t xml:space="preserve"> and download all content for this course including PowerPoint presentations, </w:t>
      </w:r>
    </w:p>
    <w:p w:rsidR="00053879" w:rsidRDefault="00053879" w:rsidP="00053879">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in-class</w:t>
      </w:r>
      <w:proofErr w:type="gramEnd"/>
      <w:r>
        <w:rPr>
          <w:rFonts w:ascii="Trebuchet MS" w:hAnsi="Trebuchet MS"/>
          <w:sz w:val="24"/>
          <w:szCs w:val="24"/>
        </w:rPr>
        <w:t xml:space="preserve"> handouts, and worksheets.  My goal is to update the site unit by unit so </w:t>
      </w:r>
    </w:p>
    <w:p w:rsidR="00053879" w:rsidRDefault="00053879" w:rsidP="00053879">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that</w:t>
      </w:r>
      <w:proofErr w:type="gramEnd"/>
      <w:r>
        <w:rPr>
          <w:rFonts w:ascii="Trebuchet MS" w:hAnsi="Trebuchet MS"/>
          <w:sz w:val="24"/>
          <w:szCs w:val="24"/>
        </w:rPr>
        <w:t xml:space="preserve"> all materials will be available to you on the first day of the new unit.</w:t>
      </w:r>
    </w:p>
    <w:p w:rsidR="001F1737" w:rsidRDefault="001F1737" w:rsidP="001F1737">
      <w:pPr>
        <w:tabs>
          <w:tab w:val="left" w:pos="360"/>
        </w:tabs>
        <w:rPr>
          <w:rFonts w:ascii="Trebuchet MS" w:hAnsi="Trebuchet MS"/>
          <w:sz w:val="24"/>
          <w:szCs w:val="24"/>
        </w:rPr>
      </w:pPr>
    </w:p>
    <w:p w:rsidR="00F019BA" w:rsidRDefault="001F1737" w:rsidP="001F1737">
      <w:pPr>
        <w:tabs>
          <w:tab w:val="left" w:pos="360"/>
        </w:tabs>
        <w:rPr>
          <w:rFonts w:ascii="Trebuchet MS" w:hAnsi="Trebuchet MS"/>
          <w:sz w:val="24"/>
          <w:szCs w:val="24"/>
        </w:rPr>
      </w:pPr>
      <w:r>
        <w:rPr>
          <w:rFonts w:ascii="Trebuchet MS" w:hAnsi="Trebuchet MS"/>
          <w:sz w:val="24"/>
          <w:szCs w:val="24"/>
        </w:rPr>
        <w:t xml:space="preserve">4.  </w:t>
      </w:r>
      <w:proofErr w:type="spellStart"/>
      <w:r>
        <w:rPr>
          <w:rFonts w:ascii="Trebuchet MS" w:hAnsi="Trebuchet MS"/>
          <w:i/>
          <w:sz w:val="24"/>
          <w:szCs w:val="24"/>
        </w:rPr>
        <w:t>WebAssign</w:t>
      </w:r>
      <w:proofErr w:type="spellEnd"/>
      <w:r>
        <w:rPr>
          <w:rFonts w:ascii="Trebuchet MS" w:hAnsi="Trebuchet MS"/>
          <w:sz w:val="24"/>
          <w:szCs w:val="24"/>
        </w:rPr>
        <w:t xml:space="preserve">.  Most of your homework assignments will be assigned via this </w:t>
      </w:r>
      <w:r w:rsidR="00F019BA">
        <w:rPr>
          <w:rFonts w:ascii="Trebuchet MS" w:hAnsi="Trebuchet MS"/>
          <w:sz w:val="24"/>
          <w:szCs w:val="24"/>
        </w:rPr>
        <w:t xml:space="preserve">online </w:t>
      </w:r>
    </w:p>
    <w:p w:rsidR="00F019BA" w:rsidRDefault="00F019BA"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homework</w:t>
      </w:r>
      <w:proofErr w:type="gramEnd"/>
      <w:r>
        <w:rPr>
          <w:rFonts w:ascii="Trebuchet MS" w:hAnsi="Trebuchet MS"/>
          <w:sz w:val="24"/>
          <w:szCs w:val="24"/>
        </w:rPr>
        <w:t xml:space="preserve"> platform</w:t>
      </w:r>
      <w:r w:rsidR="001F1737">
        <w:rPr>
          <w:rFonts w:ascii="Trebuchet MS" w:hAnsi="Trebuchet MS"/>
          <w:sz w:val="24"/>
          <w:szCs w:val="24"/>
        </w:rPr>
        <w:t xml:space="preserve">.  The purpose of </w:t>
      </w:r>
      <w:proofErr w:type="spellStart"/>
      <w:r w:rsidR="001F1737">
        <w:rPr>
          <w:rFonts w:ascii="Trebuchet MS" w:hAnsi="Trebuchet MS"/>
          <w:sz w:val="24"/>
          <w:szCs w:val="24"/>
        </w:rPr>
        <w:t>WebAssign</w:t>
      </w:r>
      <w:proofErr w:type="spellEnd"/>
      <w:r w:rsidR="001F1737">
        <w:rPr>
          <w:rFonts w:ascii="Trebuchet MS" w:hAnsi="Trebuchet MS"/>
          <w:sz w:val="24"/>
          <w:szCs w:val="24"/>
        </w:rPr>
        <w:t xml:space="preserve"> is for you to be able to do your </w:t>
      </w:r>
    </w:p>
    <w:p w:rsidR="00F019BA" w:rsidRDefault="00F019BA" w:rsidP="001F1737">
      <w:pPr>
        <w:tabs>
          <w:tab w:val="left" w:pos="360"/>
        </w:tabs>
        <w:rPr>
          <w:rFonts w:ascii="Trebuchet MS" w:hAnsi="Trebuchet MS"/>
          <w:sz w:val="24"/>
          <w:szCs w:val="24"/>
        </w:rPr>
      </w:pPr>
      <w:r>
        <w:rPr>
          <w:rFonts w:ascii="Trebuchet MS" w:hAnsi="Trebuchet MS"/>
          <w:sz w:val="24"/>
          <w:szCs w:val="24"/>
        </w:rPr>
        <w:tab/>
      </w:r>
      <w:proofErr w:type="gramStart"/>
      <w:r w:rsidR="001F1737">
        <w:rPr>
          <w:rFonts w:ascii="Trebuchet MS" w:hAnsi="Trebuchet MS"/>
          <w:sz w:val="24"/>
          <w:szCs w:val="24"/>
        </w:rPr>
        <w:t>homework</w:t>
      </w:r>
      <w:proofErr w:type="gramEnd"/>
      <w:r w:rsidR="001F1737">
        <w:rPr>
          <w:rFonts w:ascii="Trebuchet MS" w:hAnsi="Trebuchet MS"/>
          <w:sz w:val="24"/>
          <w:szCs w:val="24"/>
        </w:rPr>
        <w:t xml:space="preserve"> and receive</w:t>
      </w:r>
      <w:r w:rsidR="001F1737">
        <w:rPr>
          <w:rFonts w:ascii="Trebuchet MS" w:hAnsi="Trebuchet MS"/>
          <w:sz w:val="24"/>
          <w:szCs w:val="24"/>
        </w:rPr>
        <w:tab/>
        <w:t xml:space="preserve">feedback at any time.  Please bombard me with questions </w:t>
      </w:r>
    </w:p>
    <w:p w:rsidR="00F019BA" w:rsidRDefault="00F019BA" w:rsidP="001F1737">
      <w:pPr>
        <w:tabs>
          <w:tab w:val="left" w:pos="360"/>
        </w:tabs>
        <w:rPr>
          <w:rFonts w:ascii="Trebuchet MS" w:hAnsi="Trebuchet MS"/>
          <w:sz w:val="24"/>
          <w:szCs w:val="24"/>
        </w:rPr>
      </w:pPr>
      <w:r>
        <w:rPr>
          <w:rFonts w:ascii="Trebuchet MS" w:hAnsi="Trebuchet MS"/>
          <w:sz w:val="24"/>
          <w:szCs w:val="24"/>
        </w:rPr>
        <w:tab/>
      </w:r>
      <w:proofErr w:type="gramStart"/>
      <w:r w:rsidR="001F1737">
        <w:rPr>
          <w:rFonts w:ascii="Trebuchet MS" w:hAnsi="Trebuchet MS"/>
          <w:sz w:val="24"/>
          <w:szCs w:val="24"/>
        </w:rPr>
        <w:t>relating</w:t>
      </w:r>
      <w:proofErr w:type="gramEnd"/>
      <w:r w:rsidR="001F1737">
        <w:rPr>
          <w:rFonts w:ascii="Trebuchet MS" w:hAnsi="Trebuchet MS"/>
          <w:sz w:val="24"/>
          <w:szCs w:val="24"/>
        </w:rPr>
        <w:t xml:space="preserve"> to your </w:t>
      </w:r>
      <w:r w:rsidR="001F1737">
        <w:rPr>
          <w:rFonts w:ascii="Trebuchet MS" w:hAnsi="Trebuchet MS"/>
          <w:sz w:val="24"/>
          <w:szCs w:val="24"/>
        </w:rPr>
        <w:tab/>
        <w:t xml:space="preserve">homework.  The purpose of homework assignments is for you to </w:t>
      </w:r>
    </w:p>
    <w:p w:rsidR="001F1737" w:rsidRPr="009F2374" w:rsidRDefault="00F019BA"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better</w:t>
      </w:r>
      <w:proofErr w:type="gramEnd"/>
      <w:r>
        <w:rPr>
          <w:rFonts w:ascii="Trebuchet MS" w:hAnsi="Trebuchet MS"/>
          <w:sz w:val="24"/>
          <w:szCs w:val="24"/>
        </w:rPr>
        <w:t xml:space="preserve"> understand </w:t>
      </w:r>
      <w:r w:rsidR="001F1737">
        <w:rPr>
          <w:rFonts w:ascii="Trebuchet MS" w:hAnsi="Trebuchet MS"/>
          <w:sz w:val="24"/>
          <w:szCs w:val="24"/>
        </w:rPr>
        <w:t>the material, not to penalize you.</w:t>
      </w:r>
    </w:p>
    <w:p w:rsidR="001F1737" w:rsidRPr="00E02A4E"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053879" w:rsidRDefault="00053879"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Pr="00E02A4E" w:rsidRDefault="007B00A1" w:rsidP="001F1737">
      <w:pPr>
        <w:tabs>
          <w:tab w:val="left" w:pos="360"/>
        </w:tabs>
        <w:rPr>
          <w:rFonts w:ascii="Trebuchet MS" w:hAnsi="Trebuchet MS"/>
          <w:sz w:val="24"/>
          <w:szCs w:val="24"/>
        </w:rPr>
      </w:pPr>
      <w:r>
        <w:rPr>
          <w:rFonts w:ascii="Trebuchet MS" w:hAnsi="Trebuchet MS"/>
          <w:b/>
          <w:sz w:val="24"/>
          <w:szCs w:val="24"/>
          <w:u w:val="single"/>
        </w:rPr>
        <w:lastRenderedPageBreak/>
        <w:t>Freshmen Focus Initiative</w:t>
      </w:r>
    </w:p>
    <w:p w:rsidR="001F1737" w:rsidRPr="00E02A4E" w:rsidRDefault="001F1737" w:rsidP="001F1737">
      <w:pPr>
        <w:tabs>
          <w:tab w:val="left" w:pos="360"/>
        </w:tabs>
        <w:rPr>
          <w:rFonts w:ascii="Trebuchet MS" w:hAnsi="Trebuchet MS"/>
          <w:sz w:val="24"/>
          <w:szCs w:val="24"/>
        </w:rPr>
      </w:pPr>
    </w:p>
    <w:p w:rsidR="007B00A1" w:rsidRDefault="007B00A1" w:rsidP="007B00A1">
      <w:pPr>
        <w:pStyle w:val="NoSpacing"/>
        <w:rPr>
          <w:rFonts w:ascii="Trebuchet MS" w:hAnsi="Trebuchet MS" w:cs="Times New Roman"/>
          <w:i/>
          <w:sz w:val="24"/>
          <w:szCs w:val="24"/>
          <w:u w:val="single"/>
        </w:rPr>
      </w:pPr>
      <w:r w:rsidRPr="007B00A1">
        <w:rPr>
          <w:rFonts w:ascii="Trebuchet MS" w:hAnsi="Trebuchet MS" w:cs="Times New Roman"/>
          <w:i/>
          <w:sz w:val="24"/>
          <w:szCs w:val="24"/>
          <w:u w:val="single"/>
        </w:rPr>
        <w:t xml:space="preserve">Hall Passes </w:t>
      </w:r>
    </w:p>
    <w:p w:rsidR="007B00A1" w:rsidRPr="007B00A1" w:rsidRDefault="007B00A1" w:rsidP="007B00A1">
      <w:pPr>
        <w:pStyle w:val="NoSpacing"/>
        <w:rPr>
          <w:rFonts w:ascii="Trebuchet MS" w:hAnsi="Trebuchet MS" w:cs="Times New Roman"/>
          <w:i/>
          <w:sz w:val="24"/>
          <w:szCs w:val="24"/>
          <w:u w:val="single"/>
        </w:rPr>
      </w:pPr>
    </w:p>
    <w:p w:rsidR="007B00A1" w:rsidRPr="007B00A1" w:rsidRDefault="007B00A1" w:rsidP="007B00A1">
      <w:pPr>
        <w:pStyle w:val="NoSpacing"/>
        <w:rPr>
          <w:rFonts w:ascii="Trebuchet MS" w:hAnsi="Trebuchet MS" w:cs="Times New Roman"/>
          <w:sz w:val="24"/>
          <w:szCs w:val="24"/>
        </w:rPr>
      </w:pPr>
      <w:r w:rsidRPr="007B00A1">
        <w:rPr>
          <w:rFonts w:ascii="Trebuchet MS" w:hAnsi="Trebuchet MS" w:cs="Times New Roman"/>
          <w:sz w:val="24"/>
          <w:szCs w:val="24"/>
        </w:rPr>
        <w:t>Students who leave a class for any reason are responsible for asking their teacher for a pass. Each teacher may have their own pass system which may include a limited number of passes. The pass should include the date, time, and destination, as well as the teacher’s signature. Students must also have their agenda with them whenever they leave the classroom.</w:t>
      </w:r>
      <w:r w:rsidRPr="007B00A1">
        <w:rPr>
          <w:rFonts w:ascii="Trebuchet MS" w:hAnsi="Trebuchet MS" w:cs="Times New Roman"/>
          <w:b/>
          <w:sz w:val="24"/>
          <w:szCs w:val="24"/>
        </w:rPr>
        <w:t xml:space="preserve"> </w:t>
      </w:r>
      <w:r w:rsidRPr="007B00A1">
        <w:rPr>
          <w:rFonts w:ascii="Trebuchet MS" w:hAnsi="Trebuchet MS" w:cs="Times New Roman"/>
          <w:sz w:val="24"/>
          <w:szCs w:val="24"/>
        </w:rPr>
        <w:t xml:space="preserve"> No passes will be written during the first or last ten minutes of class. </w:t>
      </w:r>
    </w:p>
    <w:p w:rsidR="007B00A1" w:rsidRPr="007B00A1" w:rsidRDefault="007B00A1" w:rsidP="007B00A1">
      <w:pPr>
        <w:pStyle w:val="NoSpacing"/>
        <w:rPr>
          <w:rFonts w:ascii="Trebuchet MS" w:hAnsi="Trebuchet MS" w:cs="Times New Roman"/>
          <w:sz w:val="24"/>
          <w:szCs w:val="24"/>
        </w:rPr>
      </w:pPr>
    </w:p>
    <w:p w:rsidR="007B00A1" w:rsidRDefault="007B00A1" w:rsidP="007B00A1">
      <w:pPr>
        <w:pStyle w:val="NoSpacing"/>
        <w:rPr>
          <w:rFonts w:ascii="Trebuchet MS" w:hAnsi="Trebuchet MS" w:cs="Times New Roman"/>
          <w:i/>
          <w:sz w:val="24"/>
          <w:szCs w:val="24"/>
          <w:u w:val="single"/>
        </w:rPr>
      </w:pPr>
      <w:r w:rsidRPr="007B00A1">
        <w:rPr>
          <w:rFonts w:ascii="Trebuchet MS" w:hAnsi="Trebuchet MS" w:cs="Times New Roman"/>
          <w:i/>
          <w:sz w:val="24"/>
          <w:szCs w:val="24"/>
          <w:u w:val="single"/>
        </w:rPr>
        <w:t>Electronic Device Policy</w:t>
      </w:r>
    </w:p>
    <w:p w:rsidR="007B00A1" w:rsidRPr="007B00A1" w:rsidRDefault="007B00A1" w:rsidP="007B00A1">
      <w:pPr>
        <w:pStyle w:val="NoSpacing"/>
        <w:rPr>
          <w:rFonts w:ascii="Trebuchet MS" w:hAnsi="Trebuchet MS" w:cs="Times New Roman"/>
          <w:i/>
          <w:sz w:val="24"/>
          <w:szCs w:val="24"/>
          <w:u w:val="single"/>
        </w:rPr>
      </w:pPr>
    </w:p>
    <w:p w:rsidR="007B00A1" w:rsidRPr="007B00A1" w:rsidRDefault="007B00A1" w:rsidP="007B00A1">
      <w:pPr>
        <w:pStyle w:val="NoSpacing"/>
        <w:rPr>
          <w:rFonts w:ascii="Trebuchet MS" w:hAnsi="Trebuchet MS" w:cs="Times New Roman"/>
          <w:sz w:val="24"/>
          <w:szCs w:val="24"/>
        </w:rPr>
      </w:pPr>
      <w:r w:rsidRPr="007B00A1">
        <w:rPr>
          <w:rFonts w:ascii="Trebuchet MS" w:hAnsi="Trebuchet MS" w:cs="Times New Roman"/>
          <w:sz w:val="24"/>
          <w:szCs w:val="24"/>
        </w:rPr>
        <w:t xml:space="preserve">Students shall not use cellular phones, smart watches, laptops/tablets or any other electronic devices during instructional time unless specifically authorized by individual teachers for instructional purposes during school day. Otherwise, communication and electronic devices must be off during instructional time and during class changes. Headphones may be used at the teacher’s discretion. </w:t>
      </w:r>
    </w:p>
    <w:p w:rsidR="007B00A1" w:rsidRPr="007B00A1" w:rsidRDefault="007B00A1" w:rsidP="007B00A1">
      <w:pPr>
        <w:pStyle w:val="NoSpacing"/>
        <w:rPr>
          <w:rFonts w:ascii="Trebuchet MS" w:hAnsi="Trebuchet MS" w:cs="Times New Roman"/>
          <w:sz w:val="24"/>
          <w:szCs w:val="24"/>
        </w:rPr>
      </w:pPr>
    </w:p>
    <w:p w:rsidR="007B00A1" w:rsidRPr="007B00A1" w:rsidRDefault="007B00A1" w:rsidP="007B00A1">
      <w:pPr>
        <w:pStyle w:val="NoSpacing"/>
        <w:rPr>
          <w:rFonts w:ascii="Trebuchet MS" w:hAnsi="Trebuchet MS" w:cs="Times New Roman"/>
          <w:i/>
          <w:sz w:val="24"/>
          <w:szCs w:val="24"/>
        </w:rPr>
      </w:pPr>
      <w:r w:rsidRPr="007B00A1">
        <w:rPr>
          <w:rFonts w:ascii="Trebuchet MS" w:hAnsi="Trebuchet MS" w:cs="Times New Roman"/>
          <w:i/>
          <w:sz w:val="24"/>
          <w:szCs w:val="24"/>
        </w:rPr>
        <w:t>The use of electronic devices is prohibited during tests and quizzes, all devices must be off and put away.</w:t>
      </w:r>
    </w:p>
    <w:p w:rsidR="007B00A1" w:rsidRPr="007B00A1" w:rsidRDefault="007B00A1" w:rsidP="007B00A1">
      <w:pPr>
        <w:pStyle w:val="NoSpacing"/>
        <w:rPr>
          <w:rFonts w:ascii="Trebuchet MS" w:hAnsi="Trebuchet MS" w:cs="Times New Roman"/>
          <w:sz w:val="24"/>
          <w:szCs w:val="24"/>
        </w:rPr>
      </w:pPr>
    </w:p>
    <w:p w:rsidR="007B00A1" w:rsidRDefault="007B00A1" w:rsidP="007B00A1">
      <w:pPr>
        <w:pStyle w:val="NoSpacing"/>
        <w:rPr>
          <w:rFonts w:ascii="Trebuchet MS" w:hAnsi="Trebuchet MS" w:cs="Times New Roman"/>
          <w:i/>
          <w:sz w:val="24"/>
          <w:szCs w:val="24"/>
          <w:u w:val="single"/>
        </w:rPr>
      </w:pPr>
      <w:r w:rsidRPr="007B00A1">
        <w:rPr>
          <w:rFonts w:ascii="Trebuchet MS" w:hAnsi="Trebuchet MS" w:cs="Times New Roman"/>
          <w:i/>
          <w:sz w:val="24"/>
          <w:szCs w:val="24"/>
          <w:u w:val="single"/>
        </w:rPr>
        <w:t>Food and Drink</w:t>
      </w:r>
    </w:p>
    <w:p w:rsidR="007B00A1" w:rsidRPr="007B00A1" w:rsidRDefault="007B00A1" w:rsidP="007B00A1">
      <w:pPr>
        <w:pStyle w:val="NoSpacing"/>
        <w:rPr>
          <w:rFonts w:ascii="Trebuchet MS" w:hAnsi="Trebuchet MS" w:cs="Times New Roman"/>
          <w:i/>
          <w:sz w:val="24"/>
          <w:szCs w:val="24"/>
          <w:u w:val="single"/>
        </w:rPr>
      </w:pPr>
    </w:p>
    <w:p w:rsidR="007B00A1" w:rsidRPr="007B00A1" w:rsidRDefault="007B00A1" w:rsidP="007B00A1">
      <w:pPr>
        <w:pStyle w:val="NoSpacing"/>
        <w:rPr>
          <w:rFonts w:ascii="Trebuchet MS" w:hAnsi="Trebuchet MS" w:cs="Times New Roman"/>
          <w:sz w:val="24"/>
          <w:szCs w:val="24"/>
        </w:rPr>
      </w:pPr>
      <w:r w:rsidRPr="007B00A1">
        <w:rPr>
          <w:rFonts w:ascii="Trebuchet MS" w:hAnsi="Trebuchet MS" w:cs="Times New Roman"/>
          <w:sz w:val="24"/>
          <w:szCs w:val="24"/>
        </w:rPr>
        <w:t>No food is allowed in the classroom. Water is allowed in a covered container.</w:t>
      </w:r>
    </w:p>
    <w:p w:rsidR="007B00A1" w:rsidRPr="007B00A1" w:rsidRDefault="007B00A1" w:rsidP="007B00A1">
      <w:pPr>
        <w:pStyle w:val="NoSpacing"/>
        <w:rPr>
          <w:rFonts w:ascii="Trebuchet MS" w:hAnsi="Trebuchet MS" w:cs="Times New Roman"/>
          <w:sz w:val="24"/>
          <w:szCs w:val="24"/>
        </w:rPr>
      </w:pPr>
    </w:p>
    <w:p w:rsidR="007B00A1" w:rsidRPr="007B00A1" w:rsidRDefault="007B00A1" w:rsidP="007B00A1">
      <w:pPr>
        <w:pStyle w:val="NoSpacing"/>
        <w:rPr>
          <w:rFonts w:ascii="Trebuchet MS" w:hAnsi="Trebuchet MS" w:cs="Times New Roman"/>
          <w:i/>
          <w:sz w:val="24"/>
          <w:szCs w:val="24"/>
          <w:u w:val="single"/>
        </w:rPr>
      </w:pPr>
      <w:r w:rsidRPr="007B00A1">
        <w:rPr>
          <w:rFonts w:ascii="Trebuchet MS" w:hAnsi="Trebuchet MS" w:cs="Times New Roman"/>
          <w:i/>
          <w:sz w:val="24"/>
          <w:szCs w:val="24"/>
          <w:u w:val="single"/>
        </w:rPr>
        <w:t>Communication</w:t>
      </w:r>
    </w:p>
    <w:p w:rsidR="007B00A1" w:rsidRDefault="007B00A1" w:rsidP="007B00A1">
      <w:pPr>
        <w:pStyle w:val="NoSpacing"/>
        <w:rPr>
          <w:rFonts w:ascii="Trebuchet MS" w:hAnsi="Trebuchet MS" w:cs="Times New Roman"/>
          <w:sz w:val="24"/>
          <w:szCs w:val="24"/>
        </w:rPr>
      </w:pPr>
    </w:p>
    <w:p w:rsidR="007B00A1" w:rsidRPr="007B00A1" w:rsidRDefault="007B00A1" w:rsidP="007B00A1">
      <w:pPr>
        <w:pStyle w:val="NoSpacing"/>
        <w:rPr>
          <w:rFonts w:ascii="Trebuchet MS" w:hAnsi="Trebuchet MS" w:cs="Times New Roman"/>
          <w:sz w:val="24"/>
          <w:szCs w:val="24"/>
        </w:rPr>
      </w:pPr>
      <w:r>
        <w:rPr>
          <w:rFonts w:ascii="Trebuchet MS" w:hAnsi="Trebuchet MS" w:cs="Times New Roman"/>
          <w:sz w:val="24"/>
          <w:szCs w:val="24"/>
        </w:rPr>
        <w:tab/>
      </w:r>
      <w:r w:rsidRPr="007B00A1">
        <w:rPr>
          <w:rFonts w:ascii="Trebuchet MS" w:hAnsi="Trebuchet MS" w:cs="Times New Roman"/>
          <w:sz w:val="24"/>
          <w:szCs w:val="24"/>
        </w:rPr>
        <w:t xml:space="preserve">Wheeler Webpage: </w:t>
      </w:r>
      <w:hyperlink r:id="rId32" w:history="1">
        <w:r w:rsidRPr="007B00A1">
          <w:rPr>
            <w:rStyle w:val="Hyperlink"/>
            <w:rFonts w:ascii="Trebuchet MS" w:hAnsi="Trebuchet MS" w:cs="Times New Roman"/>
            <w:sz w:val="24"/>
            <w:szCs w:val="24"/>
          </w:rPr>
          <w:t>www.wheelerhigh.com</w:t>
        </w:r>
      </w:hyperlink>
    </w:p>
    <w:p w:rsidR="007B00A1" w:rsidRPr="007B00A1" w:rsidRDefault="007B00A1" w:rsidP="007B00A1">
      <w:pPr>
        <w:pStyle w:val="NoSpacing"/>
        <w:rPr>
          <w:rFonts w:ascii="Trebuchet MS" w:hAnsi="Trebuchet MS" w:cs="Times New Roman"/>
          <w:sz w:val="24"/>
          <w:szCs w:val="24"/>
        </w:rPr>
      </w:pPr>
      <w:r>
        <w:rPr>
          <w:rFonts w:ascii="Trebuchet MS" w:hAnsi="Trebuchet MS" w:cs="Times New Roman"/>
          <w:sz w:val="24"/>
          <w:szCs w:val="24"/>
        </w:rPr>
        <w:tab/>
      </w:r>
      <w:r w:rsidRPr="007B00A1">
        <w:rPr>
          <w:rFonts w:ascii="Trebuchet MS" w:hAnsi="Trebuchet MS" w:cs="Times New Roman"/>
          <w:sz w:val="24"/>
          <w:szCs w:val="24"/>
        </w:rPr>
        <w:t>Wheeler Twitter: @</w:t>
      </w:r>
      <w:proofErr w:type="spellStart"/>
      <w:r w:rsidRPr="007B00A1">
        <w:rPr>
          <w:rFonts w:ascii="Trebuchet MS" w:hAnsi="Trebuchet MS" w:cs="Times New Roman"/>
          <w:sz w:val="24"/>
          <w:szCs w:val="24"/>
        </w:rPr>
        <w:t>wheeler_high</w:t>
      </w:r>
      <w:proofErr w:type="spellEnd"/>
    </w:p>
    <w:p w:rsidR="007B00A1" w:rsidRPr="007B00A1" w:rsidRDefault="007B00A1" w:rsidP="007B00A1">
      <w:pPr>
        <w:pStyle w:val="NoSpacing"/>
        <w:rPr>
          <w:rFonts w:ascii="Trebuchet MS" w:hAnsi="Trebuchet MS" w:cs="Times New Roman"/>
          <w:sz w:val="24"/>
          <w:szCs w:val="24"/>
        </w:rPr>
      </w:pPr>
      <w:r>
        <w:rPr>
          <w:rFonts w:ascii="Trebuchet MS" w:hAnsi="Trebuchet MS" w:cs="Times New Roman"/>
          <w:sz w:val="24"/>
          <w:szCs w:val="24"/>
        </w:rPr>
        <w:tab/>
      </w:r>
      <w:r w:rsidRPr="007B00A1">
        <w:rPr>
          <w:rFonts w:ascii="Trebuchet MS" w:hAnsi="Trebuchet MS" w:cs="Times New Roman"/>
          <w:sz w:val="24"/>
          <w:szCs w:val="24"/>
        </w:rPr>
        <w:t>Freshmen Focus Twitter: @whs2020vision</w:t>
      </w:r>
    </w:p>
    <w:p w:rsidR="007B00A1" w:rsidRPr="007B00A1" w:rsidRDefault="007B00A1" w:rsidP="007B00A1">
      <w:pPr>
        <w:pStyle w:val="NoSpacing"/>
        <w:rPr>
          <w:rFonts w:ascii="Trebuchet MS" w:hAnsi="Trebuchet MS" w:cs="Times New Roman"/>
          <w:sz w:val="24"/>
          <w:szCs w:val="24"/>
        </w:rPr>
      </w:pPr>
      <w:r>
        <w:rPr>
          <w:rFonts w:ascii="Trebuchet MS" w:hAnsi="Trebuchet MS" w:cs="Times New Roman"/>
          <w:sz w:val="24"/>
          <w:szCs w:val="24"/>
        </w:rPr>
        <w:tab/>
      </w:r>
      <w:r w:rsidRPr="007B00A1">
        <w:rPr>
          <w:rFonts w:ascii="Trebuchet MS" w:hAnsi="Trebuchet MS" w:cs="Times New Roman"/>
          <w:sz w:val="24"/>
          <w:szCs w:val="24"/>
        </w:rPr>
        <w:t>Mr. Church’s Twitter: @</w:t>
      </w:r>
      <w:proofErr w:type="spellStart"/>
      <w:r w:rsidRPr="007B00A1">
        <w:rPr>
          <w:rFonts w:ascii="Trebuchet MS" w:hAnsi="Trebuchet MS" w:cs="Times New Roman"/>
          <w:sz w:val="24"/>
          <w:szCs w:val="24"/>
        </w:rPr>
        <w:t>davehchurch</w:t>
      </w:r>
      <w:proofErr w:type="spellEnd"/>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i/>
          <w:sz w:val="24"/>
          <w:szCs w:val="24"/>
          <w:u w:val="single"/>
        </w:rPr>
        <w:t>Academic Integrity Policy</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Academic integrity within the school and within the Magnet program in </w:t>
      </w:r>
    </w:p>
    <w:p w:rsidR="001F1737" w:rsidRDefault="001F1737" w:rsidP="001F1737">
      <w:pPr>
        <w:tabs>
          <w:tab w:val="left" w:pos="360"/>
        </w:tabs>
        <w:rPr>
          <w:rFonts w:ascii="Trebuchet MS" w:hAnsi="Trebuchet MS"/>
          <w:sz w:val="24"/>
          <w:szCs w:val="24"/>
        </w:rPr>
      </w:pPr>
      <w:proofErr w:type="gramStart"/>
      <w:r>
        <w:rPr>
          <w:rFonts w:ascii="Trebuchet MS" w:hAnsi="Trebuchet MS"/>
          <w:sz w:val="24"/>
          <w:szCs w:val="24"/>
        </w:rPr>
        <w:t>particular</w:t>
      </w:r>
      <w:proofErr w:type="gramEnd"/>
      <w:r>
        <w:rPr>
          <w:rFonts w:ascii="Trebuchet MS" w:hAnsi="Trebuchet MS"/>
          <w:sz w:val="24"/>
          <w:szCs w:val="24"/>
        </w:rPr>
        <w:t xml:space="preserve"> is taken very seriously.  Any case of academic misconduct will </w:t>
      </w:r>
    </w:p>
    <w:p w:rsidR="001F1737" w:rsidRDefault="001F1737" w:rsidP="001F1737">
      <w:pPr>
        <w:tabs>
          <w:tab w:val="left" w:pos="360"/>
        </w:tabs>
        <w:rPr>
          <w:rFonts w:ascii="Trebuchet MS" w:hAnsi="Trebuchet MS"/>
          <w:sz w:val="24"/>
          <w:szCs w:val="24"/>
        </w:rPr>
      </w:pPr>
      <w:proofErr w:type="gramStart"/>
      <w:r>
        <w:rPr>
          <w:rFonts w:ascii="Trebuchet MS" w:hAnsi="Trebuchet MS"/>
          <w:sz w:val="24"/>
          <w:szCs w:val="24"/>
        </w:rPr>
        <w:t>result</w:t>
      </w:r>
      <w:proofErr w:type="gramEnd"/>
      <w:r>
        <w:rPr>
          <w:rFonts w:ascii="Trebuchet MS" w:hAnsi="Trebuchet MS"/>
          <w:sz w:val="24"/>
          <w:szCs w:val="24"/>
        </w:rPr>
        <w:t xml:space="preserve"> in academic referral and possible expulsion from the Magnet program.</w:t>
      </w: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This includes all assignments given for academic credit (e.g. lab reports, </w:t>
      </w:r>
    </w:p>
    <w:p w:rsidR="001F1737" w:rsidRPr="00841985" w:rsidRDefault="001F1737" w:rsidP="001F1737">
      <w:pPr>
        <w:tabs>
          <w:tab w:val="left" w:pos="360"/>
        </w:tabs>
        <w:rPr>
          <w:rFonts w:ascii="Trebuchet MS" w:hAnsi="Trebuchet MS"/>
          <w:sz w:val="24"/>
          <w:szCs w:val="24"/>
        </w:rPr>
      </w:pPr>
      <w:proofErr w:type="gramStart"/>
      <w:r>
        <w:rPr>
          <w:rFonts w:ascii="Trebuchet MS" w:hAnsi="Trebuchet MS"/>
          <w:sz w:val="24"/>
          <w:szCs w:val="24"/>
        </w:rPr>
        <w:t>tests</w:t>
      </w:r>
      <w:proofErr w:type="gramEnd"/>
      <w:r>
        <w:rPr>
          <w:rFonts w:ascii="Trebuchet MS" w:hAnsi="Trebuchet MS"/>
          <w:sz w:val="24"/>
          <w:szCs w:val="24"/>
        </w:rPr>
        <w:t>, quizzes, homework/classwork assignments, etc.)</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b/>
          <w:sz w:val="24"/>
          <w:szCs w:val="24"/>
          <w:u w:val="single"/>
        </w:rPr>
      </w:pPr>
    </w:p>
    <w:p w:rsidR="007B00A1" w:rsidRDefault="007B00A1" w:rsidP="001F1737">
      <w:pPr>
        <w:tabs>
          <w:tab w:val="left" w:pos="360"/>
        </w:tabs>
        <w:rPr>
          <w:rFonts w:ascii="Trebuchet MS" w:hAnsi="Trebuchet MS"/>
          <w:b/>
          <w:sz w:val="24"/>
          <w:szCs w:val="24"/>
          <w:u w:val="single"/>
        </w:rPr>
      </w:pPr>
    </w:p>
    <w:p w:rsidR="007B00A1" w:rsidRDefault="007B00A1" w:rsidP="001F1737">
      <w:pPr>
        <w:tabs>
          <w:tab w:val="left" w:pos="360"/>
        </w:tabs>
        <w:rPr>
          <w:rFonts w:ascii="Trebuchet MS" w:hAnsi="Trebuchet MS"/>
          <w:b/>
          <w:sz w:val="24"/>
          <w:szCs w:val="24"/>
          <w:u w:val="single"/>
        </w:rPr>
      </w:pPr>
    </w:p>
    <w:p w:rsidR="007B00A1" w:rsidRDefault="007B00A1" w:rsidP="001F1737">
      <w:pPr>
        <w:tabs>
          <w:tab w:val="left" w:pos="360"/>
        </w:tabs>
        <w:rPr>
          <w:rFonts w:ascii="Trebuchet MS" w:hAnsi="Trebuchet MS"/>
          <w:b/>
          <w:sz w:val="24"/>
          <w:szCs w:val="24"/>
          <w:u w:val="single"/>
        </w:rPr>
      </w:pPr>
    </w:p>
    <w:p w:rsidR="007B00A1" w:rsidRDefault="007B00A1"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sz w:val="24"/>
          <w:szCs w:val="24"/>
        </w:rPr>
      </w:pPr>
      <w:r>
        <w:rPr>
          <w:rFonts w:ascii="Trebuchet MS" w:hAnsi="Trebuchet MS"/>
          <w:b/>
          <w:sz w:val="24"/>
          <w:szCs w:val="24"/>
          <w:u w:val="single"/>
        </w:rPr>
        <w:lastRenderedPageBreak/>
        <w:t>Makeup Policy</w:t>
      </w:r>
    </w:p>
    <w:p w:rsidR="001F1737" w:rsidRDefault="001F1737" w:rsidP="001F1737">
      <w:pPr>
        <w:tabs>
          <w:tab w:val="left" w:pos="360"/>
        </w:tabs>
        <w:rPr>
          <w:rFonts w:ascii="Trebuchet MS" w:hAnsi="Trebuchet MS"/>
          <w:sz w:val="24"/>
          <w:szCs w:val="24"/>
        </w:rPr>
      </w:pPr>
    </w:p>
    <w:p w:rsidR="001F1737" w:rsidRPr="00841985" w:rsidRDefault="001F1737" w:rsidP="001F1737">
      <w:pPr>
        <w:tabs>
          <w:tab w:val="left" w:pos="360"/>
        </w:tabs>
        <w:rPr>
          <w:rFonts w:ascii="Trebuchet MS" w:hAnsi="Trebuchet MS"/>
          <w:sz w:val="24"/>
          <w:szCs w:val="24"/>
        </w:rPr>
      </w:pPr>
      <w:r>
        <w:rPr>
          <w:rFonts w:ascii="Trebuchet MS" w:hAnsi="Trebuchet MS"/>
          <w:sz w:val="24"/>
          <w:szCs w:val="24"/>
        </w:rPr>
        <w:t xml:space="preserve">If you are absent, the following policy is in place with regards to making up any missed assignments.  You have two (2) days to meet with me upon returning to class to set a date to make up any work that you have missed during your absence.  If you do not meet with me during this two day window your grade will be lowered 10 points per day (this includes all assignments:  tests, labs, HW/CW, etc.).  </w:t>
      </w:r>
      <w:r>
        <w:rPr>
          <w:rFonts w:ascii="Trebuchet MS" w:hAnsi="Trebuchet MS"/>
          <w:i/>
          <w:sz w:val="24"/>
          <w:szCs w:val="24"/>
        </w:rPr>
        <w:t>It is your responsibility to meet with me, I will not seek you out in order to set a date to make up any missing assignments</w:t>
      </w:r>
      <w:r>
        <w:rPr>
          <w:rFonts w:ascii="Trebuchet MS" w:hAnsi="Trebuchet MS"/>
          <w:sz w:val="24"/>
          <w:szCs w:val="24"/>
        </w:rPr>
        <w:t>.</w:t>
      </w:r>
    </w:p>
    <w:p w:rsidR="001F1737" w:rsidRDefault="001F1737" w:rsidP="001F1737">
      <w:pPr>
        <w:tabs>
          <w:tab w:val="left" w:pos="360"/>
        </w:tabs>
        <w:rPr>
          <w:rFonts w:ascii="Trebuchet MS" w:hAnsi="Trebuchet MS"/>
          <w:sz w:val="24"/>
          <w:szCs w:val="24"/>
        </w:rPr>
      </w:pPr>
    </w:p>
    <w:p w:rsidR="001F1737" w:rsidRPr="00E02A4E" w:rsidRDefault="001F1737" w:rsidP="001F1737">
      <w:pPr>
        <w:tabs>
          <w:tab w:val="left" w:pos="360"/>
        </w:tabs>
        <w:rPr>
          <w:rFonts w:ascii="Trebuchet MS" w:hAnsi="Trebuchet MS"/>
          <w:b/>
          <w:sz w:val="24"/>
          <w:szCs w:val="24"/>
          <w:u w:val="single"/>
        </w:rPr>
      </w:pPr>
      <w:r w:rsidRPr="00E02A4E">
        <w:rPr>
          <w:rFonts w:ascii="Trebuchet MS" w:hAnsi="Trebuchet MS"/>
          <w:b/>
          <w:sz w:val="24"/>
          <w:szCs w:val="24"/>
          <w:u w:val="single"/>
        </w:rPr>
        <w:t>Grading Scale:</w:t>
      </w:r>
    </w:p>
    <w:p w:rsidR="001F1737" w:rsidRPr="00E02A4E" w:rsidRDefault="001F1737" w:rsidP="001F1737">
      <w:pPr>
        <w:rPr>
          <w:rFonts w:ascii="Trebuchet MS" w:hAnsi="Trebuchet MS"/>
          <w:b/>
          <w:sz w:val="24"/>
          <w:szCs w:val="24"/>
          <w:u w:val="single"/>
        </w:rPr>
      </w:pPr>
    </w:p>
    <w:tbl>
      <w:tblPr>
        <w:tblW w:w="0" w:type="auto"/>
        <w:tblInd w:w="108" w:type="dxa"/>
        <w:tblLayout w:type="fixed"/>
        <w:tblLook w:val="0000" w:firstRow="0" w:lastRow="0" w:firstColumn="0" w:lastColumn="0" w:noHBand="0" w:noVBand="0"/>
      </w:tblPr>
      <w:tblGrid>
        <w:gridCol w:w="4984"/>
        <w:gridCol w:w="3824"/>
      </w:tblGrid>
      <w:tr w:rsidR="001F1737" w:rsidRPr="00E02A4E" w:rsidTr="009136FD">
        <w:trPr>
          <w:trHeight w:val="298"/>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Homework &amp; class work</w:t>
            </w:r>
          </w:p>
        </w:tc>
        <w:tc>
          <w:tcPr>
            <w:tcW w:w="3824" w:type="dxa"/>
            <w:vAlign w:val="center"/>
          </w:tcPr>
          <w:p w:rsidR="001F1737" w:rsidRPr="00E02A4E" w:rsidRDefault="001F1737" w:rsidP="00C05AC1">
            <w:pPr>
              <w:rPr>
                <w:rFonts w:ascii="Trebuchet MS" w:hAnsi="Trebuchet MS"/>
                <w:sz w:val="24"/>
                <w:szCs w:val="24"/>
              </w:rPr>
            </w:pPr>
            <w:r>
              <w:rPr>
                <w:rFonts w:ascii="Trebuchet MS" w:hAnsi="Trebuchet MS"/>
                <w:sz w:val="24"/>
                <w:szCs w:val="24"/>
              </w:rPr>
              <w:t>1</w:t>
            </w:r>
            <w:r w:rsidR="00C05AC1">
              <w:rPr>
                <w:rFonts w:ascii="Trebuchet MS" w:hAnsi="Trebuchet MS"/>
                <w:sz w:val="24"/>
                <w:szCs w:val="24"/>
              </w:rPr>
              <w:t>0</w:t>
            </w:r>
            <w:r w:rsidRPr="00E02A4E">
              <w:rPr>
                <w:rFonts w:ascii="Trebuchet MS" w:hAnsi="Trebuchet MS"/>
                <w:sz w:val="24"/>
                <w:szCs w:val="24"/>
              </w:rPr>
              <w:t>%</w:t>
            </w:r>
          </w:p>
        </w:tc>
      </w:tr>
      <w:tr w:rsidR="001F1737" w:rsidRPr="00E02A4E" w:rsidTr="009136FD">
        <w:trPr>
          <w:trHeight w:val="265"/>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Labs</w:t>
            </w:r>
            <w:r>
              <w:rPr>
                <w:rFonts w:ascii="Trebuchet MS" w:hAnsi="Trebuchet MS"/>
                <w:sz w:val="24"/>
                <w:szCs w:val="24"/>
              </w:rPr>
              <w:t xml:space="preserve"> &amp; Quizzes</w:t>
            </w:r>
          </w:p>
        </w:tc>
        <w:tc>
          <w:tcPr>
            <w:tcW w:w="3824" w:type="dxa"/>
            <w:vAlign w:val="center"/>
          </w:tcPr>
          <w:p w:rsidR="001F1737" w:rsidRPr="00E02A4E" w:rsidRDefault="009136FD" w:rsidP="00DE51D9">
            <w:pPr>
              <w:rPr>
                <w:rFonts w:ascii="Trebuchet MS" w:hAnsi="Trebuchet MS"/>
                <w:sz w:val="24"/>
                <w:szCs w:val="24"/>
              </w:rPr>
            </w:pPr>
            <w:r>
              <w:rPr>
                <w:rFonts w:ascii="Trebuchet MS" w:hAnsi="Trebuchet MS"/>
                <w:sz w:val="24"/>
                <w:szCs w:val="24"/>
              </w:rPr>
              <w:t>30</w:t>
            </w:r>
            <w:r w:rsidR="001F1737" w:rsidRPr="00E02A4E">
              <w:rPr>
                <w:rFonts w:ascii="Trebuchet MS" w:hAnsi="Trebuchet MS"/>
                <w:sz w:val="24"/>
                <w:szCs w:val="24"/>
              </w:rPr>
              <w:t>%</w:t>
            </w:r>
          </w:p>
        </w:tc>
      </w:tr>
      <w:tr w:rsidR="001F1737" w:rsidRPr="00E02A4E" w:rsidTr="009136FD">
        <w:trPr>
          <w:trHeight w:val="265"/>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Tests</w:t>
            </w:r>
          </w:p>
        </w:tc>
        <w:tc>
          <w:tcPr>
            <w:tcW w:w="3824" w:type="dxa"/>
            <w:vAlign w:val="center"/>
          </w:tcPr>
          <w:p w:rsidR="001F1737" w:rsidRPr="00E02A4E" w:rsidRDefault="001F1737" w:rsidP="009136FD">
            <w:pPr>
              <w:rPr>
                <w:rFonts w:ascii="Trebuchet MS" w:hAnsi="Trebuchet MS"/>
                <w:sz w:val="24"/>
                <w:szCs w:val="24"/>
              </w:rPr>
            </w:pPr>
            <w:r>
              <w:rPr>
                <w:rFonts w:ascii="Trebuchet MS" w:hAnsi="Trebuchet MS"/>
                <w:sz w:val="24"/>
                <w:szCs w:val="24"/>
              </w:rPr>
              <w:t>4</w:t>
            </w:r>
            <w:r w:rsidR="009136FD">
              <w:rPr>
                <w:rFonts w:ascii="Trebuchet MS" w:hAnsi="Trebuchet MS"/>
                <w:sz w:val="24"/>
                <w:szCs w:val="24"/>
              </w:rPr>
              <w:t>5</w:t>
            </w:r>
            <w:r w:rsidRPr="00E02A4E">
              <w:rPr>
                <w:rFonts w:ascii="Trebuchet MS" w:hAnsi="Trebuchet MS"/>
                <w:sz w:val="24"/>
                <w:szCs w:val="24"/>
              </w:rPr>
              <w:t>%</w:t>
            </w:r>
          </w:p>
        </w:tc>
      </w:tr>
      <w:tr w:rsidR="001F1737" w:rsidRPr="00E02A4E" w:rsidTr="009136FD">
        <w:trPr>
          <w:trHeight w:val="265"/>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Final Exam</w:t>
            </w:r>
          </w:p>
        </w:tc>
        <w:tc>
          <w:tcPr>
            <w:tcW w:w="382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1</w:t>
            </w:r>
            <w:r>
              <w:rPr>
                <w:rFonts w:ascii="Trebuchet MS" w:hAnsi="Trebuchet MS"/>
                <w:sz w:val="24"/>
                <w:szCs w:val="24"/>
              </w:rPr>
              <w:t>5</w:t>
            </w:r>
            <w:r w:rsidRPr="00E02A4E">
              <w:rPr>
                <w:rFonts w:ascii="Trebuchet MS" w:hAnsi="Trebuchet MS"/>
                <w:sz w:val="24"/>
                <w:szCs w:val="24"/>
              </w:rPr>
              <w:t>%</w:t>
            </w:r>
          </w:p>
        </w:tc>
      </w:tr>
    </w:tbl>
    <w:p w:rsidR="001F1737" w:rsidRDefault="001F1737" w:rsidP="001F1737">
      <w:pPr>
        <w:rPr>
          <w:rFonts w:ascii="Trebuchet MS" w:hAnsi="Trebuchet MS"/>
          <w:b/>
          <w:sz w:val="24"/>
          <w:szCs w:val="24"/>
          <w:u w:val="single"/>
        </w:rPr>
      </w:pPr>
    </w:p>
    <w:p w:rsidR="001F1737" w:rsidRPr="00E02A4E" w:rsidRDefault="001F1737" w:rsidP="001F1737">
      <w:pPr>
        <w:rPr>
          <w:rFonts w:ascii="Trebuchet MS" w:hAnsi="Trebuchet MS"/>
          <w:b/>
          <w:sz w:val="24"/>
          <w:szCs w:val="24"/>
          <w:u w:val="single"/>
        </w:rPr>
      </w:pPr>
      <w:r w:rsidRPr="00E02A4E">
        <w:rPr>
          <w:rFonts w:ascii="Trebuchet MS" w:hAnsi="Trebuchet MS"/>
          <w:b/>
          <w:sz w:val="24"/>
          <w:szCs w:val="24"/>
          <w:u w:val="single"/>
        </w:rPr>
        <w:t>Cobb County Schools Grading Scale:</w:t>
      </w:r>
    </w:p>
    <w:p w:rsidR="001F1737" w:rsidRPr="00E02A4E" w:rsidRDefault="001F1737" w:rsidP="001F1737">
      <w:pPr>
        <w:rPr>
          <w:rFonts w:ascii="Trebuchet MS" w:hAnsi="Trebuchet MS"/>
          <w:b/>
          <w:sz w:val="24"/>
          <w:szCs w:val="24"/>
          <w:u w:val="single"/>
        </w:rPr>
      </w:pPr>
    </w:p>
    <w:p w:rsidR="001F1737" w:rsidRPr="00E02A4E" w:rsidRDefault="001F1737" w:rsidP="001F1737">
      <w:pPr>
        <w:rPr>
          <w:rFonts w:ascii="Trebuchet MS" w:hAnsi="Trebuchet MS"/>
          <w:sz w:val="24"/>
          <w:szCs w:val="24"/>
        </w:rPr>
      </w:pPr>
      <w:r w:rsidRPr="00E02A4E">
        <w:rPr>
          <w:rFonts w:ascii="Trebuchet MS" w:hAnsi="Trebuchet MS"/>
          <w:sz w:val="24"/>
          <w:szCs w:val="24"/>
        </w:rPr>
        <w:t>90-100 = A     80-89 = B     74-70 = C     70-73 = D     69 and below = F</w:t>
      </w:r>
    </w:p>
    <w:p w:rsidR="001F1737" w:rsidRPr="00E02A4E" w:rsidRDefault="001F1737" w:rsidP="001F1737">
      <w:pPr>
        <w:rPr>
          <w:rFonts w:ascii="Trebuchet MS" w:hAnsi="Trebuchet MS"/>
          <w:sz w:val="24"/>
          <w:szCs w:val="24"/>
        </w:rPr>
      </w:pPr>
    </w:p>
    <w:p w:rsidR="001F1737" w:rsidRPr="00E02A4E" w:rsidRDefault="001F1737" w:rsidP="001F1737">
      <w:pPr>
        <w:rPr>
          <w:rFonts w:ascii="Trebuchet MS" w:hAnsi="Trebuchet MS"/>
          <w:b/>
          <w:sz w:val="24"/>
          <w:szCs w:val="24"/>
          <w:u w:val="single"/>
        </w:rPr>
      </w:pPr>
      <w:r w:rsidRPr="00E02A4E">
        <w:rPr>
          <w:rFonts w:ascii="Trebuchet MS" w:hAnsi="Trebuchet MS"/>
          <w:b/>
          <w:sz w:val="24"/>
          <w:szCs w:val="24"/>
          <w:u w:val="single"/>
        </w:rPr>
        <w:t>Lab Safety:</w:t>
      </w:r>
    </w:p>
    <w:p w:rsidR="001F1737" w:rsidRPr="00E02A4E" w:rsidRDefault="001F1737" w:rsidP="001F1737">
      <w:pPr>
        <w:rPr>
          <w:rFonts w:ascii="Trebuchet MS" w:hAnsi="Trebuchet MS"/>
          <w:b/>
          <w:sz w:val="24"/>
          <w:szCs w:val="24"/>
          <w:u w:val="single"/>
        </w:rPr>
      </w:pPr>
    </w:p>
    <w:p w:rsidR="001F1737" w:rsidRPr="00E02A4E" w:rsidRDefault="001F1737" w:rsidP="001F1737">
      <w:pPr>
        <w:rPr>
          <w:rFonts w:ascii="Trebuchet MS" w:hAnsi="Trebuchet MS"/>
          <w:sz w:val="24"/>
          <w:szCs w:val="24"/>
        </w:rPr>
      </w:pPr>
      <w:r w:rsidRPr="00E02A4E">
        <w:rPr>
          <w:rFonts w:ascii="Trebuchet MS" w:hAnsi="Trebuchet MS"/>
          <w:sz w:val="24"/>
          <w:szCs w:val="24"/>
        </w:rPr>
        <w:t>This is the only area of class management where the student has no second chances.  I take the safety of every student very seriously, and expect each lab participant to do the same.  Safety requirements for each lab will be discussed prior to the start of each lab.  If a student fails to act or conduct their experiment in a safe manner, it is grounds for detention and a parent/teacher conference (phone or physical).  If the action is grave, the student will be immediately referred to administration.</w:t>
      </w:r>
    </w:p>
    <w:p w:rsidR="001F1737" w:rsidRPr="00E02A4E" w:rsidRDefault="001F1737" w:rsidP="001F1737">
      <w:pPr>
        <w:rPr>
          <w:rFonts w:ascii="Trebuchet MS" w:hAnsi="Trebuchet MS"/>
          <w:sz w:val="24"/>
          <w:szCs w:val="24"/>
        </w:rPr>
      </w:pPr>
    </w:p>
    <w:p w:rsidR="001F1737" w:rsidRDefault="001F1737" w:rsidP="001F1737">
      <w:pPr>
        <w:rPr>
          <w:rFonts w:ascii="Trebuchet MS" w:hAnsi="Trebuchet MS"/>
          <w:sz w:val="24"/>
          <w:szCs w:val="24"/>
        </w:rPr>
      </w:pPr>
      <w:r w:rsidRPr="00E02A4E">
        <w:rPr>
          <w:rFonts w:ascii="Trebuchet MS" w:hAnsi="Trebuchet MS"/>
          <w:sz w:val="24"/>
          <w:szCs w:val="24"/>
        </w:rPr>
        <w:t>If you have any problems, concerns, or questions, please do not hesitate to ask.  I am here to help!!!  The success of ALL my students is a priority for me.  I look forward to a great semester.</w:t>
      </w:r>
    </w:p>
    <w:p w:rsidR="00F019BA" w:rsidRDefault="00F019BA" w:rsidP="001F1737">
      <w:pPr>
        <w:rPr>
          <w:rFonts w:ascii="Trebuchet MS" w:hAnsi="Trebuchet MS"/>
          <w:sz w:val="24"/>
          <w:szCs w:val="24"/>
        </w:rPr>
      </w:pPr>
    </w:p>
    <w:p w:rsidR="00F019BA" w:rsidRPr="00E02A4E" w:rsidRDefault="00F019BA" w:rsidP="001F1737">
      <w:pPr>
        <w:rPr>
          <w:rFonts w:ascii="Trebuchet MS" w:hAnsi="Trebuchet MS"/>
          <w:sz w:val="24"/>
          <w:szCs w:val="24"/>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1F1737" w:rsidRDefault="00F019BA" w:rsidP="001F1737">
      <w:pPr>
        <w:rPr>
          <w:rFonts w:ascii="Trebuchet MS" w:hAnsi="Trebuchet MS"/>
          <w:sz w:val="24"/>
        </w:rPr>
      </w:pPr>
      <w:r>
        <w:rPr>
          <w:rFonts w:ascii="Trebuchet MS" w:hAnsi="Trebuchet MS"/>
          <w:b/>
          <w:sz w:val="24"/>
          <w:u w:val="single"/>
        </w:rPr>
        <w:lastRenderedPageBreak/>
        <w:t>Questions I Should Ask Myself to Ensure Maximum Success in Magnet Chemistry:</w:t>
      </w:r>
    </w:p>
    <w:p w:rsidR="00F019BA" w:rsidRDefault="00F019BA" w:rsidP="001F1737">
      <w:pPr>
        <w:rPr>
          <w:rFonts w:ascii="Trebuchet MS" w:hAnsi="Trebuchet MS"/>
          <w:sz w:val="24"/>
        </w:rPr>
      </w:pPr>
    </w:p>
    <w:p w:rsidR="00F019BA" w:rsidRDefault="00F019BA" w:rsidP="001F1737">
      <w:pPr>
        <w:rPr>
          <w:rFonts w:ascii="Trebuchet MS" w:hAnsi="Trebuchet MS"/>
          <w:sz w:val="24"/>
        </w:rPr>
      </w:pPr>
      <w:r>
        <w:rPr>
          <w:rFonts w:ascii="Trebuchet MS" w:hAnsi="Trebuchet MS"/>
          <w:sz w:val="24"/>
        </w:rPr>
        <w:t>1.  Do I have copes of notes from class lectures?</w:t>
      </w:r>
    </w:p>
    <w:p w:rsidR="00F019BA" w:rsidRDefault="00F019BA" w:rsidP="001F1737">
      <w:pPr>
        <w:rPr>
          <w:rFonts w:ascii="Trebuchet MS" w:hAnsi="Trebuchet MS"/>
          <w:sz w:val="24"/>
        </w:rPr>
      </w:pPr>
    </w:p>
    <w:p w:rsidR="00F019BA" w:rsidRDefault="00F019BA" w:rsidP="001F1737">
      <w:pPr>
        <w:rPr>
          <w:rFonts w:ascii="Trebuchet MS" w:hAnsi="Trebuchet MS"/>
          <w:sz w:val="24"/>
        </w:rPr>
      </w:pPr>
      <w:r>
        <w:rPr>
          <w:rFonts w:ascii="Trebuchet MS" w:hAnsi="Trebuchet MS"/>
          <w:sz w:val="24"/>
        </w:rPr>
        <w:t xml:space="preserve">2.  Have I compiled answers for worksheets given in class and checked them for </w:t>
      </w:r>
    </w:p>
    <w:p w:rsidR="00F019BA" w:rsidRDefault="00F019BA" w:rsidP="00F019BA">
      <w:pPr>
        <w:tabs>
          <w:tab w:val="left" w:pos="360"/>
        </w:tabs>
        <w:rPr>
          <w:rFonts w:ascii="Trebuchet MS" w:hAnsi="Trebuchet MS"/>
          <w:sz w:val="24"/>
        </w:rPr>
      </w:pPr>
      <w:r>
        <w:rPr>
          <w:rFonts w:ascii="Trebuchet MS" w:hAnsi="Trebuchet MS"/>
          <w:sz w:val="24"/>
        </w:rPr>
        <w:tab/>
      </w:r>
      <w:proofErr w:type="gramStart"/>
      <w:r>
        <w:rPr>
          <w:rFonts w:ascii="Trebuchet MS" w:hAnsi="Trebuchet MS"/>
          <w:sz w:val="24"/>
        </w:rPr>
        <w:t>accuracy</w:t>
      </w:r>
      <w:proofErr w:type="gramEnd"/>
      <w:r>
        <w:rPr>
          <w:rFonts w:ascii="Trebuchet MS" w:hAnsi="Trebuchet MS"/>
          <w:sz w:val="24"/>
        </w:rPr>
        <w:t>?</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 xml:space="preserve">3.  Have I completed all </w:t>
      </w:r>
      <w:proofErr w:type="spellStart"/>
      <w:r>
        <w:rPr>
          <w:rFonts w:ascii="Trebuchet MS" w:hAnsi="Trebuchet MS"/>
          <w:sz w:val="24"/>
        </w:rPr>
        <w:t>WebAssigns</w:t>
      </w:r>
      <w:proofErr w:type="spellEnd"/>
      <w:r>
        <w:rPr>
          <w:rFonts w:ascii="Trebuchet MS" w:hAnsi="Trebuchet MS"/>
          <w:sz w:val="24"/>
        </w:rPr>
        <w:t>?  Do I understand all the questions and answers?</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4.  Have I asked questions in class and received satisfactory answers to them?</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 xml:space="preserve">5.  Have I come in for extra help before or after school for things I am still unsure </w:t>
      </w:r>
    </w:p>
    <w:p w:rsidR="00F019BA" w:rsidRDefault="00F019BA" w:rsidP="00F019BA">
      <w:pPr>
        <w:tabs>
          <w:tab w:val="left" w:pos="360"/>
        </w:tabs>
        <w:rPr>
          <w:rFonts w:ascii="Trebuchet MS" w:hAnsi="Trebuchet MS"/>
          <w:sz w:val="24"/>
        </w:rPr>
      </w:pPr>
      <w:r>
        <w:rPr>
          <w:rFonts w:ascii="Trebuchet MS" w:hAnsi="Trebuchet MS"/>
          <w:sz w:val="24"/>
        </w:rPr>
        <w:tab/>
      </w:r>
      <w:proofErr w:type="gramStart"/>
      <w:r>
        <w:rPr>
          <w:rFonts w:ascii="Trebuchet MS" w:hAnsi="Trebuchet MS"/>
          <w:sz w:val="24"/>
        </w:rPr>
        <w:t>about</w:t>
      </w:r>
      <w:proofErr w:type="gramEnd"/>
      <w:r>
        <w:rPr>
          <w:rFonts w:ascii="Trebuchet MS" w:hAnsi="Trebuchet MS"/>
          <w:sz w:val="24"/>
        </w:rPr>
        <w:t>?</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 xml:space="preserve">6.  Have I consulted the textbook for additional information on concepts and </w:t>
      </w:r>
      <w:proofErr w:type="gramStart"/>
      <w:r>
        <w:rPr>
          <w:rFonts w:ascii="Trebuchet MS" w:hAnsi="Trebuchet MS"/>
          <w:sz w:val="24"/>
        </w:rPr>
        <w:t>for</w:t>
      </w:r>
      <w:proofErr w:type="gramEnd"/>
      <w:r>
        <w:rPr>
          <w:rFonts w:ascii="Trebuchet MS" w:hAnsi="Trebuchet MS"/>
          <w:sz w:val="24"/>
        </w:rPr>
        <w:t xml:space="preserve"> </w:t>
      </w:r>
    </w:p>
    <w:p w:rsidR="00F019BA" w:rsidRDefault="00F019BA" w:rsidP="00F019BA">
      <w:pPr>
        <w:tabs>
          <w:tab w:val="left" w:pos="360"/>
        </w:tabs>
        <w:rPr>
          <w:rFonts w:ascii="Trebuchet MS" w:hAnsi="Trebuchet MS"/>
          <w:sz w:val="24"/>
        </w:rPr>
      </w:pPr>
      <w:r>
        <w:rPr>
          <w:rFonts w:ascii="Trebuchet MS" w:hAnsi="Trebuchet MS"/>
          <w:sz w:val="24"/>
        </w:rPr>
        <w:tab/>
      </w:r>
      <w:proofErr w:type="gramStart"/>
      <w:r>
        <w:rPr>
          <w:rFonts w:ascii="Trebuchet MS" w:hAnsi="Trebuchet MS"/>
          <w:sz w:val="24"/>
        </w:rPr>
        <w:t>additional</w:t>
      </w:r>
      <w:proofErr w:type="gramEnd"/>
      <w:r>
        <w:rPr>
          <w:rFonts w:ascii="Trebuchet MS" w:hAnsi="Trebuchet MS"/>
          <w:sz w:val="24"/>
        </w:rPr>
        <w:t xml:space="preserve"> practice problems to work on?</w:t>
      </w:r>
    </w:p>
    <w:p w:rsidR="00F019BA" w:rsidRDefault="00F019BA" w:rsidP="00F019BA">
      <w:pPr>
        <w:tabs>
          <w:tab w:val="left" w:pos="360"/>
        </w:tabs>
        <w:rPr>
          <w:rFonts w:ascii="Trebuchet MS" w:hAnsi="Trebuchet MS"/>
          <w:sz w:val="24"/>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1F1737" w:rsidRDefault="001F1737" w:rsidP="001F1737">
      <w:pPr>
        <w:rPr>
          <w:rFonts w:ascii="Trebuchet MS" w:hAnsi="Trebuchet MS"/>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7B00A1" w:rsidRDefault="007B00A1"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bookmarkStart w:id="0" w:name="_GoBack"/>
      <w:bookmarkEnd w:id="0"/>
      <w:r w:rsidRPr="00E02A4E">
        <w:rPr>
          <w:rFonts w:ascii="Trebuchet MS" w:hAnsi="Trebuchet MS" w:cs="Tahoma"/>
          <w:sz w:val="32"/>
          <w:szCs w:val="32"/>
        </w:rPr>
        <w:lastRenderedPageBreak/>
        <w:t>I have read this course syllabus and understand the student is responsible for knowing the information and following all of the course rules and regulations.</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 xml:space="preserve">The course syllabus must be signed by the student and a parent, then returned to Dr. Cody by </w:t>
      </w:r>
      <w:r>
        <w:rPr>
          <w:rFonts w:ascii="Trebuchet MS" w:hAnsi="Trebuchet MS" w:cs="Tahoma"/>
          <w:b/>
          <w:sz w:val="32"/>
          <w:szCs w:val="32"/>
        </w:rPr>
        <w:t>0</w:t>
      </w:r>
      <w:r w:rsidR="00676A91">
        <w:rPr>
          <w:rFonts w:ascii="Trebuchet MS" w:hAnsi="Trebuchet MS" w:cs="Tahoma"/>
          <w:b/>
          <w:sz w:val="32"/>
          <w:szCs w:val="32"/>
        </w:rPr>
        <w:t>8</w:t>
      </w:r>
      <w:r>
        <w:rPr>
          <w:rFonts w:ascii="Trebuchet MS" w:hAnsi="Trebuchet MS" w:cs="Tahoma"/>
          <w:b/>
          <w:sz w:val="32"/>
          <w:szCs w:val="32"/>
        </w:rPr>
        <w:t>/</w:t>
      </w:r>
      <w:r w:rsidR="00F551CF">
        <w:rPr>
          <w:rFonts w:ascii="Trebuchet MS" w:hAnsi="Trebuchet MS" w:cs="Tahoma"/>
          <w:b/>
          <w:sz w:val="32"/>
          <w:szCs w:val="32"/>
        </w:rPr>
        <w:t>0</w:t>
      </w:r>
      <w:r w:rsidR="009136FD">
        <w:rPr>
          <w:rFonts w:ascii="Trebuchet MS" w:hAnsi="Trebuchet MS" w:cs="Tahoma"/>
          <w:b/>
          <w:sz w:val="32"/>
          <w:szCs w:val="32"/>
        </w:rPr>
        <w:t>5</w:t>
      </w:r>
      <w:r>
        <w:rPr>
          <w:rFonts w:ascii="Trebuchet MS" w:hAnsi="Trebuchet MS" w:cs="Tahoma"/>
          <w:b/>
          <w:sz w:val="32"/>
          <w:szCs w:val="32"/>
        </w:rPr>
        <w:t>/1</w:t>
      </w:r>
      <w:r w:rsidR="009136FD">
        <w:rPr>
          <w:rFonts w:ascii="Trebuchet MS" w:hAnsi="Trebuchet MS" w:cs="Tahoma"/>
          <w:b/>
          <w:sz w:val="32"/>
          <w:szCs w:val="32"/>
        </w:rPr>
        <w:t>6</w:t>
      </w:r>
      <w:r w:rsidRPr="00E02A4E">
        <w:rPr>
          <w:rFonts w:ascii="Trebuchet MS" w:hAnsi="Trebuchet MS" w:cs="Tahoma"/>
          <w:b/>
          <w:sz w:val="32"/>
          <w:szCs w:val="32"/>
        </w:rPr>
        <w:t>.</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Student’s Signature_________________________________________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Student’s Email_____________________________________________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Date 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Parent/Guardian’s</w:t>
      </w: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Signature _________________________________________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Parent/Guardian’s</w:t>
      </w: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Email ____________________________________________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Parent/Guardian’s</w:t>
      </w:r>
    </w:p>
    <w:p w:rsidR="001F1737" w:rsidRDefault="001F1737" w:rsidP="001F1737">
      <w:pPr>
        <w:rPr>
          <w:rFonts w:ascii="Trebuchet MS" w:hAnsi="Trebuchet MS" w:cs="Tahoma"/>
          <w:sz w:val="32"/>
          <w:szCs w:val="32"/>
        </w:rPr>
      </w:pPr>
      <w:r w:rsidRPr="00E02A4E">
        <w:rPr>
          <w:rFonts w:ascii="Trebuchet MS" w:hAnsi="Trebuchet MS" w:cs="Tahoma"/>
          <w:sz w:val="32"/>
          <w:szCs w:val="32"/>
        </w:rPr>
        <w:t>Best Contact Phone Number (days) ____________________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Best Contact Phone Number (nights</w:t>
      </w:r>
      <w:proofErr w:type="gramStart"/>
      <w:r w:rsidRPr="00E02A4E">
        <w:rPr>
          <w:rFonts w:ascii="Trebuchet MS" w:hAnsi="Trebuchet MS" w:cs="Tahoma"/>
          <w:sz w:val="32"/>
          <w:szCs w:val="32"/>
        </w:rPr>
        <w:t>)_</w:t>
      </w:r>
      <w:proofErr w:type="gramEnd"/>
      <w:r w:rsidRPr="00E02A4E">
        <w:rPr>
          <w:rFonts w:ascii="Trebuchet MS" w:hAnsi="Trebuchet MS" w:cs="Tahoma"/>
          <w:sz w:val="32"/>
          <w:szCs w:val="32"/>
        </w:rPr>
        <w:t>__________________</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r w:rsidRPr="00E02A4E">
        <w:rPr>
          <w:rFonts w:ascii="Trebuchet MS" w:hAnsi="Trebuchet MS" w:cs="Tahoma"/>
          <w:sz w:val="32"/>
          <w:szCs w:val="32"/>
        </w:rPr>
        <w:t>Date _______________</w:t>
      </w:r>
    </w:p>
    <w:p w:rsidR="001F1737" w:rsidRPr="00E02A4E" w:rsidRDefault="001F1737" w:rsidP="001F1737">
      <w:pPr>
        <w:rPr>
          <w:rFonts w:ascii="Trebuchet MS" w:hAnsi="Trebuchet MS"/>
        </w:rPr>
      </w:pPr>
      <w:r w:rsidRPr="00E02A4E">
        <w:rPr>
          <w:rFonts w:ascii="Trebuchet MS" w:hAnsi="Trebuchet MS"/>
        </w:rPr>
        <w:tab/>
      </w:r>
      <w:r w:rsidRPr="00E02A4E">
        <w:rPr>
          <w:rFonts w:ascii="Trebuchet MS" w:hAnsi="Trebuchet MS"/>
        </w:rPr>
        <w:tab/>
      </w:r>
    </w:p>
    <w:p w:rsidR="00F13E0D" w:rsidRPr="00E02A4E" w:rsidRDefault="00F13E0D" w:rsidP="001F1737">
      <w:pPr>
        <w:rPr>
          <w:rFonts w:ascii="Trebuchet MS" w:hAnsi="Trebuchet MS"/>
        </w:rPr>
      </w:pPr>
    </w:p>
    <w:sectPr w:rsidR="00F13E0D" w:rsidRPr="00E02A4E" w:rsidSect="00E07E5E">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2A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1C"/>
    <w:rsid w:val="00003BD4"/>
    <w:rsid w:val="00053879"/>
    <w:rsid w:val="000F2878"/>
    <w:rsid w:val="00171CDA"/>
    <w:rsid w:val="001C4F32"/>
    <w:rsid w:val="001F1737"/>
    <w:rsid w:val="00267F85"/>
    <w:rsid w:val="003071BF"/>
    <w:rsid w:val="003B2226"/>
    <w:rsid w:val="004645D8"/>
    <w:rsid w:val="00590CDF"/>
    <w:rsid w:val="006432CF"/>
    <w:rsid w:val="0066514F"/>
    <w:rsid w:val="00676A91"/>
    <w:rsid w:val="00797D71"/>
    <w:rsid w:val="007B00A1"/>
    <w:rsid w:val="007B1A3C"/>
    <w:rsid w:val="008D15A7"/>
    <w:rsid w:val="008D78BC"/>
    <w:rsid w:val="009136FD"/>
    <w:rsid w:val="00A835F5"/>
    <w:rsid w:val="00A94E90"/>
    <w:rsid w:val="00B251C9"/>
    <w:rsid w:val="00BD337E"/>
    <w:rsid w:val="00BE442C"/>
    <w:rsid w:val="00C05AC1"/>
    <w:rsid w:val="00C4161C"/>
    <w:rsid w:val="00D762F3"/>
    <w:rsid w:val="00D9791F"/>
    <w:rsid w:val="00E02A4E"/>
    <w:rsid w:val="00E07E5E"/>
    <w:rsid w:val="00F019BA"/>
    <w:rsid w:val="00F13E0D"/>
    <w:rsid w:val="00F5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6C74C-991D-486D-8479-96F9D533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B2226"/>
    <w:rPr>
      <w:rFonts w:ascii="Tahoma" w:hAnsi="Tahoma" w:cs="Tahoma"/>
      <w:sz w:val="16"/>
      <w:szCs w:val="16"/>
    </w:rPr>
  </w:style>
  <w:style w:type="paragraph" w:styleId="NoSpacing">
    <w:name w:val="No Spacing"/>
    <w:uiPriority w:val="1"/>
    <w:qFormat/>
    <w:rsid w:val="007B00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casso.cobbk12.org/units/index.php?module=curriculum&amp;type=standards&amp;func=display&amp;StandardID=17849&amp;CourseID=403" TargetMode="External"/><Relationship Id="rId13" Type="http://schemas.openxmlformats.org/officeDocument/2006/relationships/hyperlink" Target="http://picasso.cobbk12.org/units/index.php?module=curriculum&amp;type=standards&amp;func=display&amp;StandardID=19417&amp;CourseID=403" TargetMode="External"/><Relationship Id="rId18" Type="http://schemas.openxmlformats.org/officeDocument/2006/relationships/hyperlink" Target="http://picasso.cobbk12.org/units/index.php?module=curriculum&amp;type=standards&amp;func=display&amp;StandardID=19422&amp;CourseID=403" TargetMode="External"/><Relationship Id="rId26" Type="http://schemas.openxmlformats.org/officeDocument/2006/relationships/hyperlink" Target="http://picasso.cobbk12.org/units/index.php?module=curriculum&amp;type=standards&amp;func=display&amp;StandardID=19432&amp;CourseID=403" TargetMode="External"/><Relationship Id="rId3" Type="http://schemas.openxmlformats.org/officeDocument/2006/relationships/settings" Target="settings.xml"/><Relationship Id="rId21" Type="http://schemas.openxmlformats.org/officeDocument/2006/relationships/hyperlink" Target="http://picasso.cobbk12.org/units/index.php?module=curriculum&amp;type=standards&amp;func=display&amp;StandardID=19425&amp;CourseID=403" TargetMode="External"/><Relationship Id="rId34" Type="http://schemas.openxmlformats.org/officeDocument/2006/relationships/theme" Target="theme/theme1.xml"/><Relationship Id="rId7" Type="http://schemas.openxmlformats.org/officeDocument/2006/relationships/hyperlink" Target="http://picasso.cobbk12.org/units/index.php?module=curriculum&amp;type=standards&amp;func=display&amp;StandardID=17848&amp;CourseID=403" TargetMode="External"/><Relationship Id="rId12" Type="http://schemas.openxmlformats.org/officeDocument/2006/relationships/hyperlink" Target="http://picasso.cobbk12.org/units/index.php?module=curriculum&amp;type=standards&amp;func=display&amp;StandardID=19416&amp;CourseID=403" TargetMode="External"/><Relationship Id="rId17" Type="http://schemas.openxmlformats.org/officeDocument/2006/relationships/hyperlink" Target="http://picasso.cobbk12.org/units/index.php?module=curriculum&amp;type=standards&amp;func=display&amp;StandardID=19421&amp;CourseID=403" TargetMode="External"/><Relationship Id="rId25" Type="http://schemas.openxmlformats.org/officeDocument/2006/relationships/hyperlink" Target="http://picasso.cobbk12.org/units/index.php?module=curriculum&amp;type=standards&amp;func=display&amp;StandardID=19431&amp;CourseID=40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casso.cobbk12.org/units/index.php?module=curriculum&amp;type=standards&amp;func=display&amp;StandardID=19420&amp;CourseID=403" TargetMode="External"/><Relationship Id="rId20" Type="http://schemas.openxmlformats.org/officeDocument/2006/relationships/hyperlink" Target="http://picasso.cobbk12.org/units/index.php?module=curriculum&amp;type=standards&amp;func=display&amp;StandardID=19424&amp;CourseID=403" TargetMode="External"/><Relationship Id="rId29" Type="http://schemas.openxmlformats.org/officeDocument/2006/relationships/hyperlink" Target="http://picasso.cobbk12.org/units/index.php?module=curriculum&amp;type=standards&amp;func=display&amp;StandardID=19436&amp;CourseID=403" TargetMode="External"/><Relationship Id="rId1" Type="http://schemas.openxmlformats.org/officeDocument/2006/relationships/numbering" Target="numbering.xml"/><Relationship Id="rId6" Type="http://schemas.openxmlformats.org/officeDocument/2006/relationships/hyperlink" Target="http://picasso.cobbk12.org/units/index.php?module=curriculum&amp;type=standards&amp;func=display&amp;StandardID=19413&amp;CourseID=403" TargetMode="External"/><Relationship Id="rId11" Type="http://schemas.openxmlformats.org/officeDocument/2006/relationships/hyperlink" Target="http://picasso.cobbk12.org/units/index.php?module=curriculum&amp;type=standards&amp;func=display&amp;StandardID=19415&amp;CourseID=403" TargetMode="External"/><Relationship Id="rId24" Type="http://schemas.openxmlformats.org/officeDocument/2006/relationships/hyperlink" Target="http://picasso.cobbk12.org/units/index.php?module=curriculum&amp;type=standards&amp;func=display&amp;StandardID=19429&amp;CourseID=403" TargetMode="External"/><Relationship Id="rId32" Type="http://schemas.openxmlformats.org/officeDocument/2006/relationships/hyperlink" Target="http://www.wheelerhigh.com" TargetMode="External"/><Relationship Id="rId5" Type="http://schemas.openxmlformats.org/officeDocument/2006/relationships/hyperlink" Target="mailto:john.cody@cobbk12.org" TargetMode="External"/><Relationship Id="rId15" Type="http://schemas.openxmlformats.org/officeDocument/2006/relationships/hyperlink" Target="http://picasso.cobbk12.org/units/index.php?module=curriculum&amp;type=standards&amp;func=display&amp;StandardID=21609&amp;CourseID=403" TargetMode="External"/><Relationship Id="rId23" Type="http://schemas.openxmlformats.org/officeDocument/2006/relationships/hyperlink" Target="http://picasso.cobbk12.org/units/index.php?module=curriculum&amp;type=standards&amp;func=display&amp;StandardID=19428&amp;CourseID=403" TargetMode="External"/><Relationship Id="rId28" Type="http://schemas.openxmlformats.org/officeDocument/2006/relationships/hyperlink" Target="http://picasso.cobbk12.org/units/index.php?module=curriculum&amp;type=standards&amp;func=display&amp;StandardID=19435&amp;CourseID=403" TargetMode="External"/><Relationship Id="rId10" Type="http://schemas.openxmlformats.org/officeDocument/2006/relationships/hyperlink" Target="http://picasso.cobbk12.org/units/index.php?module=curriculum&amp;type=standards&amp;func=display&amp;StandardID=19414&amp;CourseID=403" TargetMode="External"/><Relationship Id="rId19" Type="http://schemas.openxmlformats.org/officeDocument/2006/relationships/hyperlink" Target="http://picasso.cobbk12.org/units/index.php?module=curriculum&amp;type=standards&amp;func=display&amp;StandardID=19423&amp;CourseID=403" TargetMode="External"/><Relationship Id="rId31" Type="http://schemas.openxmlformats.org/officeDocument/2006/relationships/hyperlink" Target="http://picasso.cobbk12.org/units/index.php?module=curriculum&amp;type=standards&amp;func=display&amp;StandardID=19439&amp;CourseID=403" TargetMode="External"/><Relationship Id="rId4" Type="http://schemas.openxmlformats.org/officeDocument/2006/relationships/webSettings" Target="webSettings.xml"/><Relationship Id="rId9" Type="http://schemas.openxmlformats.org/officeDocument/2006/relationships/hyperlink" Target="http://picasso.cobbk12.org/units/index.php?module=curriculum&amp;type=standards&amp;func=display&amp;StandardID=17850&amp;CourseID=403" TargetMode="External"/><Relationship Id="rId14" Type="http://schemas.openxmlformats.org/officeDocument/2006/relationships/hyperlink" Target="http://picasso.cobbk12.org/units/index.php?module=curriculum&amp;type=standards&amp;func=display&amp;StandardID=19418&amp;CourseID=403" TargetMode="External"/><Relationship Id="rId22" Type="http://schemas.openxmlformats.org/officeDocument/2006/relationships/hyperlink" Target="http://picasso.cobbk12.org/units/index.php?module=curriculum&amp;type=standards&amp;func=display&amp;StandardID=19426&amp;CourseID=403" TargetMode="External"/><Relationship Id="rId27" Type="http://schemas.openxmlformats.org/officeDocument/2006/relationships/hyperlink" Target="http://picasso.cobbk12.org/units/index.php?module=curriculum&amp;type=standards&amp;func=display&amp;StandardID=19434&amp;CourseID=403" TargetMode="External"/><Relationship Id="rId30" Type="http://schemas.openxmlformats.org/officeDocument/2006/relationships/hyperlink" Target="http://picasso.cobbk12.org/units/index.php?module=curriculum&amp;type=standards&amp;func=display&amp;StandardID=19438&amp;CourseID=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General Chemistry</vt:lpstr>
    </vt:vector>
  </TitlesOfParts>
  <Company>cobb county public schools</Company>
  <LinksUpToDate>false</LinksUpToDate>
  <CharactersWithSpaces>16370</CharactersWithSpaces>
  <SharedDoc>false</SharedDoc>
  <HLinks>
    <vt:vector size="12" baseType="variant">
      <vt:variant>
        <vt:i4>2097215</vt:i4>
      </vt:variant>
      <vt:variant>
        <vt:i4>3</vt:i4>
      </vt:variant>
      <vt:variant>
        <vt:i4>0</vt:i4>
      </vt:variant>
      <vt:variant>
        <vt:i4>5</vt:i4>
      </vt:variant>
      <vt:variant>
        <vt:lpwstr>http://www.drcodychem.com/</vt:lpwstr>
      </vt:variant>
      <vt:variant>
        <vt:lpwstr/>
      </vt:variant>
      <vt:variant>
        <vt:i4>4259875</vt:i4>
      </vt:variant>
      <vt:variant>
        <vt:i4>0</vt:i4>
      </vt:variant>
      <vt:variant>
        <vt:i4>0</vt:i4>
      </vt:variant>
      <vt:variant>
        <vt:i4>5</vt:i4>
      </vt:variant>
      <vt:variant>
        <vt:lpwstr>mailto:Tiffany.stark@cobbk12.org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dc:title>
  <dc:creator>A.student</dc:creator>
  <cp:lastModifiedBy>John Cody</cp:lastModifiedBy>
  <cp:revision>3</cp:revision>
  <cp:lastPrinted>2008-08-05T15:37:00Z</cp:lastPrinted>
  <dcterms:created xsi:type="dcterms:W3CDTF">2016-07-27T18:50:00Z</dcterms:created>
  <dcterms:modified xsi:type="dcterms:W3CDTF">2016-07-28T20:44:00Z</dcterms:modified>
</cp:coreProperties>
</file>